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DB40A" w14:textId="760E14F3" w:rsidR="00DB27C2" w:rsidRPr="00DB27C2" w:rsidRDefault="00DB27C2" w:rsidP="00DB27C2">
      <w:pPr>
        <w:spacing w:before="100" w:beforeAutospacing="1" w:after="100" w:afterAutospacing="1" w:line="240" w:lineRule="auto"/>
        <w:jc w:val="center"/>
        <w:rPr>
          <w:rFonts w:ascii="Myriad Pro" w:eastAsia="Times New Roman" w:hAnsi="Myriad Pro" w:cs="Times New Roman"/>
          <w:i/>
          <w:kern w:val="0"/>
          <w:sz w:val="22"/>
          <w:szCs w:val="22"/>
          <w14:ligatures w14:val="none"/>
        </w:rPr>
      </w:pPr>
      <w:r w:rsidRPr="00DB27C2">
        <w:rPr>
          <w:rFonts w:ascii="Myriad Pro" w:eastAsia="Times New Roman" w:hAnsi="Myriad Pro" w:cs="Times New Roman"/>
          <w:i/>
          <w:kern w:val="0"/>
          <w:sz w:val="22"/>
          <w:szCs w:val="22"/>
          <w:lang w:eastAsia="en-US"/>
          <w14:ligatures w14:val="none"/>
        </w:rPr>
        <w:t>GEOPHYSICAL RESEARCH LETTERS</w:t>
      </w:r>
    </w:p>
    <w:p w14:paraId="6FC0CA0F" w14:textId="15D02C5B" w:rsidR="00DB27C2" w:rsidRPr="00DB27C2" w:rsidRDefault="00DB27C2" w:rsidP="00DB27C2">
      <w:pPr>
        <w:spacing w:before="100" w:beforeAutospacing="1" w:after="100" w:afterAutospacing="1" w:line="240" w:lineRule="auto"/>
        <w:jc w:val="center"/>
        <w:rPr>
          <w:rFonts w:ascii="Myriad Pro" w:eastAsia="Times New Roman" w:hAnsi="Myriad Pro" w:cs="Times New Roman"/>
          <w:kern w:val="0"/>
          <w:sz w:val="22"/>
          <w:szCs w:val="22"/>
          <w:lang w:eastAsia="en-US"/>
          <w14:ligatures w14:val="none"/>
        </w:rPr>
      </w:pPr>
      <w:r w:rsidRPr="00DB27C2">
        <w:rPr>
          <w:rFonts w:ascii="Myriad Pro" w:eastAsia="Times New Roman" w:hAnsi="Myriad Pro" w:cs="Times New Roman"/>
          <w:kern w:val="0"/>
          <w:sz w:val="22"/>
          <w:szCs w:val="22"/>
          <w:lang w:eastAsia="en-US"/>
          <w14:ligatures w14:val="none"/>
        </w:rPr>
        <w:t>Supporting Information for</w:t>
      </w:r>
    </w:p>
    <w:p w14:paraId="521486FA" w14:textId="5C547573" w:rsidR="00DB27C2" w:rsidRPr="00DB27C2" w:rsidRDefault="00385441" w:rsidP="00DB27C2">
      <w:pPr>
        <w:spacing w:before="100" w:beforeAutospacing="1" w:after="100" w:afterAutospacing="1" w:line="240" w:lineRule="auto"/>
        <w:jc w:val="center"/>
        <w:rPr>
          <w:rFonts w:ascii="Myriad Pro" w:eastAsia="Times New Roman" w:hAnsi="Myriad Pro" w:cs="Times New Roman"/>
          <w:b/>
          <w:kern w:val="0"/>
          <w:sz w:val="22"/>
          <w:szCs w:val="22"/>
          <w:lang w:eastAsia="en-US"/>
          <w14:ligatures w14:val="none"/>
        </w:rPr>
      </w:pPr>
      <w:r w:rsidRPr="00385441">
        <w:rPr>
          <w:rFonts w:ascii="Myriad Pro" w:eastAsia="Times New Roman" w:hAnsi="Myriad Pro" w:cs="Times New Roman"/>
          <w:b/>
          <w:kern w:val="0"/>
          <w:sz w:val="22"/>
          <w:szCs w:val="22"/>
          <w:lang w:eastAsia="en-US"/>
          <w14:ligatures w14:val="none"/>
        </w:rPr>
        <w:t xml:space="preserve">Seismological </w:t>
      </w:r>
      <w:r w:rsidR="002D3948">
        <w:rPr>
          <w:rFonts w:ascii="Myriad Pro" w:eastAsia="Times New Roman" w:hAnsi="Myriad Pro" w:cs="Times New Roman"/>
          <w:b/>
          <w:kern w:val="0"/>
          <w:sz w:val="22"/>
          <w:szCs w:val="22"/>
          <w:lang w:eastAsia="en-US"/>
          <w14:ligatures w14:val="none"/>
        </w:rPr>
        <w:t>E</w:t>
      </w:r>
      <w:r w:rsidRPr="00385441">
        <w:rPr>
          <w:rFonts w:ascii="Myriad Pro" w:eastAsia="Times New Roman" w:hAnsi="Myriad Pro" w:cs="Times New Roman"/>
          <w:b/>
          <w:kern w:val="0"/>
          <w:sz w:val="22"/>
          <w:szCs w:val="22"/>
          <w:lang w:eastAsia="en-US"/>
          <w14:ligatures w14:val="none"/>
        </w:rPr>
        <w:t xml:space="preserve">vidence of </w:t>
      </w:r>
      <w:r w:rsidR="002D3948">
        <w:rPr>
          <w:rFonts w:ascii="Myriad Pro" w:eastAsia="Times New Roman" w:hAnsi="Myriad Pro" w:cs="Times New Roman"/>
          <w:b/>
          <w:kern w:val="0"/>
          <w:sz w:val="22"/>
          <w:szCs w:val="22"/>
          <w:lang w:eastAsia="en-US"/>
          <w14:ligatures w14:val="none"/>
        </w:rPr>
        <w:t>M</w:t>
      </w:r>
      <w:r w:rsidRPr="00385441">
        <w:rPr>
          <w:rFonts w:ascii="Myriad Pro" w:eastAsia="Times New Roman" w:hAnsi="Myriad Pro" w:cs="Times New Roman"/>
          <w:b/>
          <w:kern w:val="0"/>
          <w:sz w:val="22"/>
          <w:szCs w:val="22"/>
          <w:lang w:eastAsia="en-US"/>
          <w14:ligatures w14:val="none"/>
        </w:rPr>
        <w:t xml:space="preserve">ultiple </w:t>
      </w:r>
      <w:r w:rsidR="002D3948">
        <w:rPr>
          <w:rFonts w:ascii="Myriad Pro" w:eastAsia="Times New Roman" w:hAnsi="Myriad Pro" w:cs="Times New Roman"/>
          <w:b/>
          <w:kern w:val="0"/>
          <w:sz w:val="22"/>
          <w:szCs w:val="22"/>
          <w:lang w:eastAsia="en-US"/>
          <w14:ligatures w14:val="none"/>
        </w:rPr>
        <w:t>C</w:t>
      </w:r>
      <w:r w:rsidRPr="00385441">
        <w:rPr>
          <w:rFonts w:ascii="Myriad Pro" w:eastAsia="Times New Roman" w:hAnsi="Myriad Pro" w:cs="Times New Roman"/>
          <w:b/>
          <w:kern w:val="0"/>
          <w:sz w:val="22"/>
          <w:szCs w:val="22"/>
          <w:lang w:eastAsia="en-US"/>
          <w14:ligatures w14:val="none"/>
        </w:rPr>
        <w:t xml:space="preserve">rustal </w:t>
      </w:r>
      <w:r w:rsidR="002D3948">
        <w:rPr>
          <w:rFonts w:ascii="Myriad Pro" w:eastAsia="Times New Roman" w:hAnsi="Myriad Pro" w:cs="Times New Roman"/>
          <w:b/>
          <w:kern w:val="0"/>
          <w:sz w:val="22"/>
          <w:szCs w:val="22"/>
          <w:lang w:eastAsia="en-US"/>
          <w14:ligatures w14:val="none"/>
        </w:rPr>
        <w:t>M</w:t>
      </w:r>
      <w:r w:rsidRPr="00385441">
        <w:rPr>
          <w:rFonts w:ascii="Myriad Pro" w:eastAsia="Times New Roman" w:hAnsi="Myriad Pro" w:cs="Times New Roman"/>
          <w:b/>
          <w:kern w:val="0"/>
          <w:sz w:val="22"/>
          <w:szCs w:val="22"/>
          <w:lang w:eastAsia="en-US"/>
          <w14:ligatures w14:val="none"/>
        </w:rPr>
        <w:t xml:space="preserve">agma </w:t>
      </w:r>
      <w:r w:rsidR="002D3948">
        <w:rPr>
          <w:rFonts w:ascii="Myriad Pro" w:eastAsia="Times New Roman" w:hAnsi="Myriad Pro" w:cs="Times New Roman"/>
          <w:b/>
          <w:kern w:val="0"/>
          <w:sz w:val="22"/>
          <w:szCs w:val="22"/>
          <w:lang w:eastAsia="en-US"/>
          <w14:ligatures w14:val="none"/>
        </w:rPr>
        <w:t>R</w:t>
      </w:r>
      <w:r w:rsidRPr="00385441">
        <w:rPr>
          <w:rFonts w:ascii="Myriad Pro" w:eastAsia="Times New Roman" w:hAnsi="Myriad Pro" w:cs="Times New Roman"/>
          <w:b/>
          <w:kern w:val="0"/>
          <w:sz w:val="22"/>
          <w:szCs w:val="22"/>
          <w:lang w:eastAsia="en-US"/>
          <w14:ligatures w14:val="none"/>
        </w:rPr>
        <w:t xml:space="preserve">eservoirs </w:t>
      </w:r>
      <w:r w:rsidR="002D3948">
        <w:rPr>
          <w:rFonts w:ascii="Myriad Pro" w:eastAsia="Times New Roman" w:hAnsi="Myriad Pro" w:cs="Times New Roman"/>
          <w:b/>
          <w:kern w:val="0"/>
          <w:sz w:val="22"/>
          <w:szCs w:val="22"/>
          <w:lang w:eastAsia="en-US"/>
          <w14:ligatures w14:val="none"/>
        </w:rPr>
        <w:t>B</w:t>
      </w:r>
      <w:r w:rsidRPr="00385441">
        <w:rPr>
          <w:rFonts w:ascii="Myriad Pro" w:eastAsia="Times New Roman" w:hAnsi="Myriad Pro" w:cs="Times New Roman"/>
          <w:b/>
          <w:kern w:val="0"/>
          <w:sz w:val="22"/>
          <w:szCs w:val="22"/>
          <w:lang w:eastAsia="en-US"/>
          <w14:ligatures w14:val="none"/>
        </w:rPr>
        <w:t xml:space="preserve">eneath Mt. Wrangell in </w:t>
      </w:r>
      <w:r w:rsidR="002D3948">
        <w:rPr>
          <w:rFonts w:ascii="Myriad Pro" w:eastAsia="Times New Roman" w:hAnsi="Myriad Pro" w:cs="Times New Roman"/>
          <w:b/>
          <w:kern w:val="0"/>
          <w:sz w:val="22"/>
          <w:szCs w:val="22"/>
          <w:lang w:eastAsia="en-US"/>
          <w14:ligatures w14:val="none"/>
        </w:rPr>
        <w:t>S</w:t>
      </w:r>
      <w:r w:rsidRPr="00385441">
        <w:rPr>
          <w:rFonts w:ascii="Myriad Pro" w:eastAsia="Times New Roman" w:hAnsi="Myriad Pro" w:cs="Times New Roman"/>
          <w:b/>
          <w:kern w:val="0"/>
          <w:sz w:val="22"/>
          <w:szCs w:val="22"/>
          <w:lang w:eastAsia="en-US"/>
          <w14:ligatures w14:val="none"/>
        </w:rPr>
        <w:t>outhcentral Alaska</w:t>
      </w:r>
    </w:p>
    <w:p w14:paraId="788B0374" w14:textId="49C4920D" w:rsidR="00DB27C2" w:rsidRPr="00DB27C2" w:rsidRDefault="003605D0" w:rsidP="00DB27C2">
      <w:pPr>
        <w:spacing w:before="100" w:beforeAutospacing="1" w:after="100" w:afterAutospacing="1" w:line="240" w:lineRule="auto"/>
        <w:jc w:val="center"/>
        <w:rPr>
          <w:rFonts w:ascii="Myriad Pro" w:eastAsia="Times New Roman" w:hAnsi="Myriad Pro" w:cs="Times New Roman"/>
          <w:kern w:val="0"/>
          <w:sz w:val="22"/>
          <w:szCs w:val="22"/>
          <w:lang w:eastAsia="en-US"/>
          <w14:ligatures w14:val="none"/>
        </w:rPr>
      </w:pPr>
      <w:r w:rsidRPr="003605D0">
        <w:rPr>
          <w:rFonts w:ascii="Myriad Pro" w:eastAsia="Times New Roman" w:hAnsi="Myriad Pro" w:cs="Times New Roman"/>
          <w:kern w:val="0"/>
          <w:sz w:val="22"/>
          <w:szCs w:val="22"/>
          <w:lang w:eastAsia="en-US"/>
          <w14:ligatures w14:val="none"/>
        </w:rPr>
        <w:t>Qili Andy Dai</w:t>
      </w:r>
      <w:r w:rsidRPr="003605D0">
        <w:rPr>
          <w:rFonts w:ascii="Myriad Pro" w:eastAsia="Times New Roman" w:hAnsi="Myriad Pro" w:cs="Times New Roman"/>
          <w:kern w:val="0"/>
          <w:sz w:val="22"/>
          <w:szCs w:val="22"/>
          <w:vertAlign w:val="superscript"/>
          <w:lang w:eastAsia="en-US"/>
          <w14:ligatures w14:val="none"/>
        </w:rPr>
        <w:t>*1</w:t>
      </w:r>
      <w:r w:rsidRPr="003605D0">
        <w:rPr>
          <w:rFonts w:ascii="Myriad Pro" w:eastAsia="Times New Roman" w:hAnsi="Myriad Pro" w:cs="Times New Roman"/>
          <w:kern w:val="0"/>
          <w:sz w:val="22"/>
          <w:szCs w:val="22"/>
          <w:lang w:eastAsia="en-US"/>
          <w14:ligatures w14:val="none"/>
        </w:rPr>
        <w:t>, Haiying Gao</w:t>
      </w:r>
      <w:r w:rsidRPr="003605D0">
        <w:rPr>
          <w:rFonts w:ascii="Myriad Pro" w:eastAsia="Times New Roman" w:hAnsi="Myriad Pro" w:cs="Times New Roman"/>
          <w:kern w:val="0"/>
          <w:sz w:val="22"/>
          <w:szCs w:val="22"/>
          <w:vertAlign w:val="superscript"/>
          <w:lang w:eastAsia="en-US"/>
          <w14:ligatures w14:val="none"/>
        </w:rPr>
        <w:t>1</w:t>
      </w:r>
      <w:r w:rsidRPr="003605D0">
        <w:rPr>
          <w:rFonts w:ascii="Myriad Pro" w:eastAsia="Times New Roman" w:hAnsi="Myriad Pro" w:cs="Times New Roman"/>
          <w:kern w:val="0"/>
          <w:sz w:val="22"/>
          <w:szCs w:val="22"/>
          <w:lang w:eastAsia="en-US"/>
          <w14:ligatures w14:val="none"/>
        </w:rPr>
        <w:t xml:space="preserve">, </w:t>
      </w:r>
      <w:proofErr w:type="spellStart"/>
      <w:r w:rsidRPr="003605D0">
        <w:rPr>
          <w:rFonts w:ascii="Myriad Pro" w:eastAsia="Times New Roman" w:hAnsi="Myriad Pro" w:cs="Times New Roman"/>
          <w:kern w:val="0"/>
          <w:sz w:val="22"/>
          <w:szCs w:val="22"/>
          <w:lang w:eastAsia="en-US"/>
          <w14:ligatures w14:val="none"/>
        </w:rPr>
        <w:t>Sahria</w:t>
      </w:r>
      <w:proofErr w:type="spellEnd"/>
      <w:r w:rsidRPr="003605D0">
        <w:rPr>
          <w:rFonts w:ascii="Myriad Pro" w:eastAsia="Times New Roman" w:hAnsi="Myriad Pro" w:cs="Times New Roman"/>
          <w:kern w:val="0"/>
          <w:sz w:val="22"/>
          <w:szCs w:val="22"/>
          <w:lang w:eastAsia="en-US"/>
          <w14:ligatures w14:val="none"/>
        </w:rPr>
        <w:t xml:space="preserve"> Nayon</w:t>
      </w:r>
      <w:r w:rsidRPr="003605D0">
        <w:rPr>
          <w:rFonts w:ascii="Myriad Pro" w:eastAsia="Times New Roman" w:hAnsi="Myriad Pro" w:cs="Times New Roman"/>
          <w:kern w:val="0"/>
          <w:sz w:val="22"/>
          <w:szCs w:val="22"/>
          <w:vertAlign w:val="superscript"/>
          <w:lang w:eastAsia="en-US"/>
          <w14:ligatures w14:val="none"/>
        </w:rPr>
        <w:t>1</w:t>
      </w:r>
      <w:r w:rsidRPr="003605D0">
        <w:rPr>
          <w:rFonts w:ascii="Myriad Pro" w:eastAsia="Times New Roman" w:hAnsi="Myriad Pro" w:cs="Times New Roman"/>
          <w:kern w:val="0"/>
          <w:sz w:val="22"/>
          <w:szCs w:val="22"/>
          <w:lang w:eastAsia="en-US"/>
          <w14:ligatures w14:val="none"/>
        </w:rPr>
        <w:t>, Zane Cleghorn</w:t>
      </w:r>
      <w:r w:rsidRPr="003605D0">
        <w:rPr>
          <w:rFonts w:ascii="Myriad Pro" w:eastAsia="Times New Roman" w:hAnsi="Myriad Pro" w:cs="Times New Roman"/>
          <w:kern w:val="0"/>
          <w:sz w:val="22"/>
          <w:szCs w:val="22"/>
          <w:vertAlign w:val="superscript"/>
          <w:lang w:eastAsia="en-US"/>
          <w14:ligatures w14:val="none"/>
        </w:rPr>
        <w:t>1</w:t>
      </w:r>
      <w:r w:rsidRPr="003605D0">
        <w:rPr>
          <w:rFonts w:ascii="Myriad Pro" w:eastAsia="Times New Roman" w:hAnsi="Myriad Pro" w:cs="Times New Roman"/>
          <w:kern w:val="0"/>
          <w:sz w:val="22"/>
          <w:szCs w:val="22"/>
          <w:lang w:eastAsia="en-US"/>
          <w14:ligatures w14:val="none"/>
        </w:rPr>
        <w:t>, Cong Li</w:t>
      </w:r>
      <w:r w:rsidRPr="003605D0">
        <w:rPr>
          <w:rFonts w:ascii="Myriad Pro" w:eastAsia="Times New Roman" w:hAnsi="Myriad Pro" w:cs="Times New Roman"/>
          <w:kern w:val="0"/>
          <w:sz w:val="22"/>
          <w:szCs w:val="22"/>
          <w:vertAlign w:val="superscript"/>
          <w:lang w:eastAsia="en-US"/>
          <w14:ligatures w14:val="none"/>
        </w:rPr>
        <w:t>2</w:t>
      </w:r>
    </w:p>
    <w:p w14:paraId="01D4A0CE" w14:textId="1AF8373D" w:rsidR="007B285E" w:rsidRPr="007B285E" w:rsidRDefault="007B285E" w:rsidP="007B285E">
      <w:pPr>
        <w:spacing w:before="100" w:beforeAutospacing="1" w:after="100" w:afterAutospacing="1" w:line="240" w:lineRule="auto"/>
        <w:jc w:val="center"/>
        <w:rPr>
          <w:rFonts w:ascii="Myriad Pro" w:eastAsia="Times New Roman" w:hAnsi="Myriad Pro" w:cs="Times New Roman"/>
          <w:i/>
          <w:kern w:val="0"/>
          <w:sz w:val="18"/>
          <w:szCs w:val="18"/>
          <w:lang w:eastAsia="en-US"/>
          <w14:ligatures w14:val="none"/>
        </w:rPr>
      </w:pPr>
      <w:r w:rsidRPr="007B285E">
        <w:rPr>
          <w:rFonts w:ascii="Myriad Pro" w:eastAsia="Times New Roman" w:hAnsi="Myriad Pro" w:cs="Times New Roman"/>
          <w:b/>
          <w:bCs/>
          <w:kern w:val="0"/>
          <w:sz w:val="18"/>
          <w:szCs w:val="18"/>
          <w:vertAlign w:val="superscript"/>
          <w:lang w:eastAsia="en-US"/>
          <w14:ligatures w14:val="none"/>
        </w:rPr>
        <w:t>1</w:t>
      </w:r>
      <w:r w:rsidRPr="007B285E">
        <w:rPr>
          <w:rFonts w:ascii="Myriad Pro" w:eastAsia="Times New Roman" w:hAnsi="Myriad Pro" w:cs="Times New Roman"/>
          <w:i/>
          <w:kern w:val="0"/>
          <w:sz w:val="18"/>
          <w:szCs w:val="18"/>
          <w:lang w:eastAsia="en-US"/>
          <w14:ligatures w14:val="none"/>
        </w:rPr>
        <w:t>Department of Earth, Geographic, and Climate Sciences, University of Massachusetts Amherst, Amherst, MA, USA</w:t>
      </w:r>
    </w:p>
    <w:p w14:paraId="081062CB" w14:textId="5A347B04" w:rsidR="00DB27C2" w:rsidRPr="00DB27C2" w:rsidRDefault="007B285E" w:rsidP="007B285E">
      <w:pPr>
        <w:spacing w:before="100" w:beforeAutospacing="1" w:after="100" w:afterAutospacing="1" w:line="240" w:lineRule="auto"/>
        <w:jc w:val="center"/>
        <w:rPr>
          <w:rFonts w:ascii="Myriad Pro" w:eastAsia="Times New Roman" w:hAnsi="Myriad Pro" w:cs="Times New Roman"/>
          <w:i/>
          <w:kern w:val="0"/>
          <w:sz w:val="18"/>
          <w:szCs w:val="18"/>
          <w:lang w:eastAsia="en-US"/>
          <w14:ligatures w14:val="none"/>
        </w:rPr>
      </w:pPr>
      <w:r w:rsidRPr="007B285E">
        <w:rPr>
          <w:rFonts w:ascii="Myriad Pro" w:eastAsia="Times New Roman" w:hAnsi="Myriad Pro" w:cs="Times New Roman"/>
          <w:b/>
          <w:bCs/>
          <w:kern w:val="0"/>
          <w:sz w:val="18"/>
          <w:szCs w:val="18"/>
          <w:vertAlign w:val="superscript"/>
          <w:lang w:eastAsia="en-US"/>
          <w14:ligatures w14:val="none"/>
        </w:rPr>
        <w:t>2</w:t>
      </w:r>
      <w:r w:rsidRPr="007B285E">
        <w:rPr>
          <w:rFonts w:ascii="Myriad Pro" w:eastAsia="Times New Roman" w:hAnsi="Myriad Pro" w:cs="Times New Roman"/>
          <w:i/>
          <w:kern w:val="0"/>
          <w:sz w:val="18"/>
          <w:szCs w:val="18"/>
          <w:lang w:eastAsia="en-US"/>
          <w14:ligatures w14:val="none"/>
        </w:rPr>
        <w:t>Department of Geosciences, University of Arizona, Tucson, AZ, USA</w:t>
      </w:r>
    </w:p>
    <w:p w14:paraId="1DCC0B51" w14:textId="77777777" w:rsidR="00FB04C4" w:rsidRDefault="00FB04C4" w:rsidP="00FB04C4">
      <w:pPr>
        <w:spacing w:before="100" w:beforeAutospacing="1" w:after="100" w:afterAutospacing="1" w:line="240" w:lineRule="auto"/>
        <w:jc w:val="center"/>
        <w:rPr>
          <w:rFonts w:ascii="Myriad Pro" w:eastAsia="Times New Roman" w:hAnsi="Myriad Pro" w:cs="Times New Roman"/>
          <w:kern w:val="0"/>
          <w:sz w:val="18"/>
          <w:szCs w:val="18"/>
          <w14:ligatures w14:val="none"/>
        </w:rPr>
      </w:pPr>
    </w:p>
    <w:p w14:paraId="38956B80" w14:textId="77777777" w:rsidR="00821144" w:rsidRPr="00FB04C4" w:rsidRDefault="00821144" w:rsidP="00FB04C4">
      <w:pPr>
        <w:spacing w:before="100" w:beforeAutospacing="1" w:after="100" w:afterAutospacing="1" w:line="240" w:lineRule="auto"/>
        <w:jc w:val="center"/>
        <w:rPr>
          <w:rFonts w:ascii="Myriad Pro" w:eastAsia="Times New Roman" w:hAnsi="Myriad Pro" w:cs="Times New Roman" w:hint="eastAsia"/>
          <w:kern w:val="0"/>
          <w:sz w:val="18"/>
          <w:szCs w:val="18"/>
          <w14:ligatures w14:val="none"/>
        </w:rPr>
      </w:pPr>
    </w:p>
    <w:p w14:paraId="19D87B1C" w14:textId="77777777" w:rsidR="00FB04C4" w:rsidRPr="00FB04C4" w:rsidRDefault="00FB04C4" w:rsidP="00F66D04">
      <w:pPr>
        <w:spacing w:after="0" w:line="240" w:lineRule="auto"/>
        <w:jc w:val="both"/>
        <w:rPr>
          <w:rFonts w:ascii="Myriad Pro" w:eastAsia="Times New Roman" w:hAnsi="Myriad Pro" w:cs="Times New Roman"/>
          <w:b/>
          <w:kern w:val="0"/>
          <w:szCs w:val="20"/>
          <w:lang w:eastAsia="en-US"/>
          <w14:ligatures w14:val="none"/>
        </w:rPr>
      </w:pPr>
      <w:r w:rsidRPr="00FB04C4">
        <w:rPr>
          <w:rFonts w:ascii="Myriad Pro" w:eastAsia="Times New Roman" w:hAnsi="Myriad Pro" w:cs="Times New Roman"/>
          <w:b/>
          <w:kern w:val="0"/>
          <w:szCs w:val="20"/>
          <w:lang w:eastAsia="en-US"/>
          <w14:ligatures w14:val="none"/>
        </w:rPr>
        <w:t xml:space="preserve">Contents of this file </w:t>
      </w:r>
    </w:p>
    <w:p w14:paraId="20F79AA5" w14:textId="77777777" w:rsidR="00FB04C4" w:rsidRDefault="00FB04C4" w:rsidP="00F66D04">
      <w:pPr>
        <w:spacing w:after="0" w:line="240" w:lineRule="auto"/>
        <w:jc w:val="both"/>
        <w:rPr>
          <w:rFonts w:ascii="Myriad Pro" w:eastAsia="Times New Roman" w:hAnsi="Myriad Pro" w:cs="Times New Roman"/>
          <w:kern w:val="0"/>
          <w:szCs w:val="20"/>
          <w:lang w:eastAsia="en-US"/>
          <w14:ligatures w14:val="none"/>
        </w:rPr>
      </w:pPr>
    </w:p>
    <w:p w14:paraId="2F83756D" w14:textId="53758D36" w:rsidR="001A7C55" w:rsidRPr="00FD3876" w:rsidRDefault="001A7C55" w:rsidP="00F66D04">
      <w:pPr>
        <w:spacing w:after="0" w:line="240" w:lineRule="auto"/>
        <w:jc w:val="both"/>
        <w:rPr>
          <w:rFonts w:ascii="Myriad Pro" w:eastAsia="Times New Roman" w:hAnsi="Myriad Pro" w:cs="Times New Roman"/>
          <w:kern w:val="0"/>
          <w:sz w:val="22"/>
          <w:szCs w:val="22"/>
          <w:lang w:eastAsia="en-US"/>
          <w14:ligatures w14:val="none"/>
        </w:rPr>
      </w:pPr>
      <w:r>
        <w:rPr>
          <w:rFonts w:ascii="Myriad Pro" w:eastAsia="Times New Roman" w:hAnsi="Myriad Pro" w:cs="Times New Roman"/>
          <w:kern w:val="0"/>
          <w:szCs w:val="20"/>
          <w:lang w:eastAsia="en-US"/>
          <w14:ligatures w14:val="none"/>
        </w:rPr>
        <w:tab/>
      </w:r>
      <w:r w:rsidRPr="00FD3876">
        <w:rPr>
          <w:rFonts w:ascii="Myriad Pro" w:eastAsia="Times New Roman" w:hAnsi="Myriad Pro" w:cs="Times New Roman"/>
          <w:kern w:val="0"/>
          <w:sz w:val="22"/>
          <w:szCs w:val="22"/>
          <w:lang w:eastAsia="en-US"/>
          <w14:ligatures w14:val="none"/>
        </w:rPr>
        <w:t>Text S1</w:t>
      </w:r>
    </w:p>
    <w:p w14:paraId="1CD1E877" w14:textId="5930033C" w:rsidR="00FB04C4" w:rsidRPr="00FB04C4" w:rsidRDefault="00FB04C4" w:rsidP="00F66D04">
      <w:pPr>
        <w:spacing w:after="0" w:line="240" w:lineRule="auto"/>
        <w:ind w:left="720"/>
        <w:jc w:val="both"/>
        <w:rPr>
          <w:rFonts w:ascii="Myriad Pro" w:eastAsia="Times New Roman" w:hAnsi="Myriad Pro" w:cs="Times New Roman"/>
          <w:kern w:val="0"/>
          <w:sz w:val="22"/>
          <w:szCs w:val="22"/>
          <w:lang w:eastAsia="en-US"/>
          <w14:ligatures w14:val="none"/>
        </w:rPr>
      </w:pPr>
      <w:r w:rsidRPr="00FB04C4">
        <w:rPr>
          <w:rFonts w:ascii="Myriad Pro" w:eastAsia="Times New Roman" w:hAnsi="Myriad Pro" w:cs="Times New Roman"/>
          <w:kern w:val="0"/>
          <w:sz w:val="22"/>
          <w:szCs w:val="22"/>
          <w:lang w:eastAsia="en-US"/>
          <w14:ligatures w14:val="none"/>
        </w:rPr>
        <w:t xml:space="preserve">Figures S1 to </w:t>
      </w:r>
      <w:r w:rsidR="00143CE8" w:rsidRPr="00FB04C4">
        <w:rPr>
          <w:rFonts w:ascii="Myriad Pro" w:eastAsia="Times New Roman" w:hAnsi="Myriad Pro" w:cs="Times New Roman"/>
          <w:kern w:val="0"/>
          <w:sz w:val="22"/>
          <w:szCs w:val="22"/>
          <w:lang w:eastAsia="en-US"/>
          <w14:ligatures w14:val="none"/>
        </w:rPr>
        <w:t>S</w:t>
      </w:r>
      <w:r w:rsidR="00143CE8">
        <w:rPr>
          <w:rFonts w:ascii="Myriad Pro" w:eastAsia="Times New Roman" w:hAnsi="Myriad Pro" w:cs="Times New Roman"/>
          <w:kern w:val="0"/>
          <w:sz w:val="22"/>
          <w:szCs w:val="22"/>
          <w:lang w:eastAsia="en-US"/>
          <w14:ligatures w14:val="none"/>
        </w:rPr>
        <w:t>13</w:t>
      </w:r>
    </w:p>
    <w:p w14:paraId="3BCFE310" w14:textId="74449E32" w:rsidR="00FB04C4" w:rsidRPr="00FB04C4" w:rsidRDefault="00FB04C4" w:rsidP="00F66D04">
      <w:pPr>
        <w:spacing w:after="0" w:line="240" w:lineRule="auto"/>
        <w:ind w:left="720"/>
        <w:jc w:val="both"/>
        <w:rPr>
          <w:rFonts w:ascii="Myriad Pro" w:eastAsia="Times New Roman" w:hAnsi="Myriad Pro" w:cs="Times New Roman"/>
          <w:kern w:val="0"/>
          <w:sz w:val="22"/>
          <w:szCs w:val="22"/>
          <w:lang w:eastAsia="en-US"/>
          <w14:ligatures w14:val="none"/>
        </w:rPr>
      </w:pPr>
      <w:r w:rsidRPr="00FB04C4">
        <w:rPr>
          <w:rFonts w:ascii="Myriad Pro" w:eastAsia="Times New Roman" w:hAnsi="Myriad Pro" w:cs="Times New Roman"/>
          <w:kern w:val="0"/>
          <w:sz w:val="22"/>
          <w:szCs w:val="22"/>
          <w:lang w:eastAsia="en-US"/>
          <w14:ligatures w14:val="none"/>
        </w:rPr>
        <w:t>Tables S1 to S</w:t>
      </w:r>
      <w:r w:rsidR="00527420">
        <w:rPr>
          <w:rFonts w:ascii="Myriad Pro" w:eastAsia="Times New Roman" w:hAnsi="Myriad Pro" w:cs="Times New Roman"/>
          <w:kern w:val="0"/>
          <w:sz w:val="22"/>
          <w:szCs w:val="22"/>
          <w14:ligatures w14:val="none"/>
        </w:rPr>
        <w:t>4</w:t>
      </w:r>
      <w:r w:rsidRPr="00FB04C4">
        <w:rPr>
          <w:rFonts w:ascii="Myriad Pro" w:eastAsia="Times New Roman" w:hAnsi="Myriad Pro" w:cs="Times New Roman"/>
          <w:kern w:val="0"/>
          <w:sz w:val="22"/>
          <w:szCs w:val="22"/>
          <w:lang w:eastAsia="en-US"/>
          <w14:ligatures w14:val="none"/>
        </w:rPr>
        <w:t xml:space="preserve"> </w:t>
      </w:r>
    </w:p>
    <w:p w14:paraId="4870B154" w14:textId="77777777" w:rsidR="00FB04C4" w:rsidRPr="00FB04C4" w:rsidRDefault="00FB04C4" w:rsidP="00F66D04">
      <w:pPr>
        <w:spacing w:before="100" w:beforeAutospacing="1" w:after="100" w:afterAutospacing="1" w:line="240" w:lineRule="auto"/>
        <w:jc w:val="both"/>
        <w:rPr>
          <w:rFonts w:ascii="Myriad Pro" w:eastAsia="Times New Roman" w:hAnsi="Myriad Pro" w:cs="Times New Roman"/>
          <w:b/>
          <w:bCs/>
          <w:kern w:val="0"/>
          <w14:ligatures w14:val="none"/>
        </w:rPr>
      </w:pPr>
    </w:p>
    <w:p w14:paraId="264FBFFB" w14:textId="77777777" w:rsidR="00FB04C4" w:rsidRPr="00FB04C4" w:rsidRDefault="00FB04C4" w:rsidP="00F66D04">
      <w:pPr>
        <w:spacing w:before="100" w:beforeAutospacing="1" w:after="100" w:afterAutospacing="1" w:line="240" w:lineRule="auto"/>
        <w:jc w:val="both"/>
        <w:rPr>
          <w:rFonts w:ascii="Myriad Pro" w:eastAsia="Times New Roman" w:hAnsi="Myriad Pro" w:cs="Times New Roman"/>
          <w:b/>
          <w:kern w:val="0"/>
          <w:lang w:eastAsia="en-US"/>
          <w14:ligatures w14:val="none"/>
        </w:rPr>
      </w:pPr>
      <w:r w:rsidRPr="00FB04C4">
        <w:rPr>
          <w:rFonts w:ascii="Myriad Pro" w:eastAsia="Times New Roman" w:hAnsi="Myriad Pro" w:cs="Times New Roman"/>
          <w:b/>
          <w:bCs/>
          <w:kern w:val="0"/>
          <w:lang w:eastAsia="en-US"/>
          <w14:ligatures w14:val="none"/>
        </w:rPr>
        <w:t>Introduction</w:t>
      </w:r>
      <w:r w:rsidRPr="00FB04C4">
        <w:rPr>
          <w:rFonts w:ascii="Myriad Pro" w:eastAsia="Times New Roman" w:hAnsi="Myriad Pro" w:cs="Times New Roman"/>
          <w:b/>
          <w:kern w:val="0"/>
          <w:lang w:eastAsia="en-US"/>
          <w14:ligatures w14:val="none"/>
        </w:rPr>
        <w:t xml:space="preserve"> </w:t>
      </w:r>
    </w:p>
    <w:p w14:paraId="2DA3DC91" w14:textId="172E1649" w:rsidR="001A7C55" w:rsidRPr="00246EA0" w:rsidRDefault="005E392C" w:rsidP="00F66D04">
      <w:pPr>
        <w:pStyle w:val="SMText"/>
        <w:ind w:firstLine="0"/>
        <w:jc w:val="both"/>
        <w:rPr>
          <w:rFonts w:ascii="Myriad Pro" w:hAnsi="Myriad Pro"/>
          <w:sz w:val="22"/>
          <w:szCs w:val="22"/>
        </w:rPr>
      </w:pPr>
      <w:r w:rsidRPr="00246EA0">
        <w:rPr>
          <w:rFonts w:ascii="Myriad Pro" w:hAnsi="Myriad Pro"/>
          <w:sz w:val="22"/>
          <w:szCs w:val="22"/>
        </w:rPr>
        <w:t xml:space="preserve">This supplementary file contains additional </w:t>
      </w:r>
      <w:r w:rsidR="002B2781" w:rsidRPr="00246EA0">
        <w:rPr>
          <w:rFonts w:ascii="Myriad Pro" w:hAnsi="Myriad Pro"/>
          <w:sz w:val="22"/>
          <w:szCs w:val="22"/>
        </w:rPr>
        <w:t xml:space="preserve">text, </w:t>
      </w:r>
      <w:r w:rsidRPr="00246EA0">
        <w:rPr>
          <w:rFonts w:ascii="Myriad Pro" w:hAnsi="Myriad Pro"/>
          <w:sz w:val="22"/>
          <w:szCs w:val="22"/>
        </w:rPr>
        <w:t>figures</w:t>
      </w:r>
      <w:r w:rsidR="00704820" w:rsidRPr="00246EA0">
        <w:rPr>
          <w:rFonts w:ascii="Myriad Pro" w:hAnsi="Myriad Pro"/>
          <w:sz w:val="22"/>
          <w:szCs w:val="22"/>
        </w:rPr>
        <w:t xml:space="preserve"> and tables</w:t>
      </w:r>
      <w:r w:rsidRPr="00246EA0">
        <w:rPr>
          <w:rFonts w:ascii="Myriad Pro" w:hAnsi="Myriad Pro"/>
          <w:sz w:val="22"/>
          <w:szCs w:val="22"/>
        </w:rPr>
        <w:t xml:space="preserve"> to support the main text, including</w:t>
      </w:r>
      <w:r w:rsidR="008C2291" w:rsidRPr="00246EA0">
        <w:rPr>
          <w:rFonts w:ascii="Myriad Pro" w:hAnsi="Myriad Pro" w:hint="eastAsia"/>
          <w:sz w:val="22"/>
          <w:szCs w:val="22"/>
        </w:rPr>
        <w:t xml:space="preserve"> </w:t>
      </w:r>
      <w:r w:rsidR="002B2781" w:rsidRPr="00246EA0">
        <w:rPr>
          <w:rFonts w:ascii="Myriad Pro" w:hAnsi="Myriad Pro"/>
          <w:sz w:val="22"/>
          <w:szCs w:val="22"/>
        </w:rPr>
        <w:t>r</w:t>
      </w:r>
      <w:r w:rsidR="002B2781" w:rsidRPr="00246EA0">
        <w:rPr>
          <w:rFonts w:ascii="Myriad Pro" w:hAnsi="Myriad Pro" w:hint="eastAsia"/>
          <w:sz w:val="22"/>
          <w:szCs w:val="22"/>
        </w:rPr>
        <w:t xml:space="preserve">eceiver </w:t>
      </w:r>
      <w:r w:rsidR="002B2781" w:rsidRPr="00246EA0">
        <w:rPr>
          <w:rFonts w:ascii="Myriad Pro" w:hAnsi="Myriad Pro"/>
          <w:sz w:val="22"/>
          <w:szCs w:val="22"/>
        </w:rPr>
        <w:t>f</w:t>
      </w:r>
      <w:r w:rsidR="002B2781" w:rsidRPr="00246EA0">
        <w:rPr>
          <w:rFonts w:ascii="Myriad Pro" w:hAnsi="Myriad Pro" w:hint="eastAsia"/>
          <w:sz w:val="22"/>
          <w:szCs w:val="22"/>
        </w:rPr>
        <w:t xml:space="preserve">unction </w:t>
      </w:r>
      <w:r w:rsidR="002B2781" w:rsidRPr="00246EA0">
        <w:rPr>
          <w:rFonts w:ascii="Myriad Pro" w:hAnsi="Myriad Pro"/>
          <w:sz w:val="22"/>
          <w:szCs w:val="22"/>
        </w:rPr>
        <w:t>a</w:t>
      </w:r>
      <w:r w:rsidR="002B2781" w:rsidRPr="00246EA0">
        <w:rPr>
          <w:rFonts w:ascii="Myriad Pro" w:hAnsi="Myriad Pro" w:hint="eastAsia"/>
          <w:sz w:val="22"/>
          <w:szCs w:val="22"/>
        </w:rPr>
        <w:t>nalysis</w:t>
      </w:r>
      <w:r w:rsidR="002B2781" w:rsidRPr="00246EA0">
        <w:rPr>
          <w:rFonts w:ascii="Myriad Pro" w:hAnsi="Myriad Pro"/>
          <w:sz w:val="22"/>
          <w:szCs w:val="22"/>
        </w:rPr>
        <w:t>,</w:t>
      </w:r>
      <w:r w:rsidR="0058368E">
        <w:rPr>
          <w:rFonts w:ascii="Myriad Pro" w:hAnsi="Myriad Pro"/>
          <w:sz w:val="22"/>
          <w:szCs w:val="22"/>
        </w:rPr>
        <w:t xml:space="preserve"> synthetic tests,</w:t>
      </w:r>
      <w:r w:rsidR="002B2781" w:rsidRPr="00246EA0">
        <w:rPr>
          <w:rFonts w:ascii="Myriad Pro" w:hAnsi="Myriad Pro" w:hint="eastAsia"/>
          <w:sz w:val="22"/>
          <w:szCs w:val="22"/>
        </w:rPr>
        <w:t xml:space="preserve"> </w:t>
      </w:r>
      <w:r w:rsidR="008C2291" w:rsidRPr="00246EA0">
        <w:rPr>
          <w:rFonts w:ascii="Myriad Pro" w:hAnsi="Myriad Pro" w:hint="eastAsia"/>
          <w:sz w:val="22"/>
          <w:szCs w:val="22"/>
        </w:rPr>
        <w:t>earth</w:t>
      </w:r>
      <w:r w:rsidR="008C2291" w:rsidRPr="00246EA0">
        <w:rPr>
          <w:rFonts w:ascii="Myriad Pro" w:hAnsi="Myriad Pro"/>
          <w:sz w:val="22"/>
          <w:szCs w:val="22"/>
        </w:rPr>
        <w:t>quake distribution</w:t>
      </w:r>
      <w:r w:rsidR="00D07BF8" w:rsidRPr="00246EA0">
        <w:rPr>
          <w:rFonts w:ascii="Myriad Pro" w:hAnsi="Myriad Pro"/>
          <w:sz w:val="22"/>
          <w:szCs w:val="22"/>
        </w:rPr>
        <w:t xml:space="preserve">, receiver functions </w:t>
      </w:r>
      <w:r w:rsidR="00B23B8E" w:rsidRPr="00246EA0">
        <w:rPr>
          <w:rFonts w:ascii="Myriad Pro" w:hAnsi="Myriad Pro"/>
          <w:sz w:val="22"/>
          <w:szCs w:val="22"/>
        </w:rPr>
        <w:t xml:space="preserve">for each </w:t>
      </w:r>
      <w:r w:rsidR="001F2493" w:rsidRPr="00246EA0">
        <w:rPr>
          <w:rFonts w:ascii="Myriad Pro" w:hAnsi="Myriad Pro"/>
          <w:sz w:val="22"/>
          <w:szCs w:val="22"/>
        </w:rPr>
        <w:t>station</w:t>
      </w:r>
      <w:r w:rsidR="00B23B8E" w:rsidRPr="00246EA0">
        <w:rPr>
          <w:rFonts w:ascii="Myriad Pro" w:hAnsi="Myriad Pro"/>
          <w:sz w:val="22"/>
          <w:szCs w:val="22"/>
        </w:rPr>
        <w:t>, harmonic decomposition terms</w:t>
      </w:r>
      <w:r w:rsidR="00BA333A" w:rsidRPr="00246EA0">
        <w:rPr>
          <w:rFonts w:ascii="Myriad Pro" w:hAnsi="Myriad Pro"/>
          <w:sz w:val="22"/>
          <w:szCs w:val="22"/>
        </w:rPr>
        <w:t xml:space="preserve">, </w:t>
      </w:r>
      <w:r w:rsidR="004715B1" w:rsidRPr="00246EA0">
        <w:rPr>
          <w:rFonts w:ascii="Myriad Pro" w:hAnsi="Myriad Pro"/>
          <w:sz w:val="22"/>
          <w:szCs w:val="22"/>
        </w:rPr>
        <w:t>neighborhood algorithm searching progress</w:t>
      </w:r>
      <w:r w:rsidR="000B78E8" w:rsidRPr="00246EA0">
        <w:rPr>
          <w:rFonts w:ascii="Myriad Pro" w:hAnsi="Myriad Pro"/>
          <w:sz w:val="22"/>
          <w:szCs w:val="22"/>
        </w:rPr>
        <w:t>,</w:t>
      </w:r>
      <w:r w:rsidR="004715B1" w:rsidRPr="00246EA0">
        <w:rPr>
          <w:rFonts w:ascii="Myriad Pro" w:hAnsi="Myriad Pro"/>
          <w:sz w:val="22"/>
          <w:szCs w:val="22"/>
        </w:rPr>
        <w:t xml:space="preserve"> </w:t>
      </w:r>
      <w:r w:rsidR="00BA333A" w:rsidRPr="00246EA0">
        <w:rPr>
          <w:rFonts w:ascii="Myriad Pro" w:hAnsi="Myriad Pro"/>
          <w:sz w:val="22"/>
          <w:szCs w:val="22"/>
        </w:rPr>
        <w:t>and</w:t>
      </w:r>
      <w:r w:rsidR="00AC5549" w:rsidRPr="00246EA0">
        <w:rPr>
          <w:rFonts w:ascii="Myriad Pro" w:hAnsi="Myriad Pro"/>
          <w:sz w:val="22"/>
          <w:szCs w:val="22"/>
        </w:rPr>
        <w:t xml:space="preserve"> melt fraction estimation.</w:t>
      </w:r>
      <w:r w:rsidR="00B4001A" w:rsidRPr="00246EA0">
        <w:rPr>
          <w:rFonts w:ascii="Myriad Pro" w:hAnsi="Myriad Pro"/>
          <w:sz w:val="22"/>
          <w:szCs w:val="22"/>
        </w:rPr>
        <w:t xml:space="preserve"> </w:t>
      </w:r>
    </w:p>
    <w:p w14:paraId="154900BA" w14:textId="77777777" w:rsidR="00246EA0" w:rsidRPr="004178B8" w:rsidRDefault="00246EA0" w:rsidP="00F66D04">
      <w:pPr>
        <w:pStyle w:val="SMText"/>
        <w:ind w:firstLine="0"/>
        <w:jc w:val="both"/>
        <w:rPr>
          <w:rFonts w:ascii="Myriad Pro" w:hAnsi="Myriad Pro"/>
          <w:sz w:val="22"/>
          <w:szCs w:val="22"/>
        </w:rPr>
      </w:pPr>
    </w:p>
    <w:p w14:paraId="2846E896" w14:textId="77777777" w:rsidR="001A7C55" w:rsidRPr="00AB0694" w:rsidRDefault="001A7C55" w:rsidP="00F66D04">
      <w:pPr>
        <w:spacing w:before="100" w:beforeAutospacing="1" w:after="100" w:afterAutospacing="1" w:line="240" w:lineRule="auto"/>
        <w:jc w:val="both"/>
        <w:rPr>
          <w:rFonts w:ascii="Myriad Pro" w:eastAsia="Times New Roman" w:hAnsi="Myriad Pro" w:cs="Times New Roman"/>
          <w:b/>
          <w:bCs/>
          <w:kern w:val="0"/>
          <w:lang w:eastAsia="en-US"/>
          <w14:ligatures w14:val="none"/>
        </w:rPr>
      </w:pPr>
      <w:r w:rsidRPr="00AB0694">
        <w:rPr>
          <w:rFonts w:ascii="Myriad Pro" w:eastAsia="Times New Roman" w:hAnsi="Myriad Pro" w:cs="Times New Roman"/>
          <w:b/>
          <w:bCs/>
          <w:kern w:val="0"/>
          <w:lang w:eastAsia="en-US"/>
          <w14:ligatures w14:val="none"/>
        </w:rPr>
        <w:t>Text S1</w:t>
      </w:r>
    </w:p>
    <w:p w14:paraId="4A722156" w14:textId="29B6260C" w:rsidR="008E3B11" w:rsidRPr="004178B8" w:rsidRDefault="008E3B11" w:rsidP="00F66D04">
      <w:pPr>
        <w:pStyle w:val="SMText"/>
        <w:ind w:firstLine="0"/>
        <w:jc w:val="both"/>
        <w:rPr>
          <w:rFonts w:ascii="Myriad Pro" w:hAnsi="Myriad Pro"/>
          <w:b/>
          <w:sz w:val="22"/>
          <w:szCs w:val="22"/>
        </w:rPr>
      </w:pPr>
      <w:r w:rsidRPr="004178B8">
        <w:rPr>
          <w:rFonts w:ascii="Myriad Pro" w:hAnsi="Myriad Pro"/>
          <w:b/>
          <w:sz w:val="22"/>
          <w:szCs w:val="22"/>
        </w:rPr>
        <w:t>Receiver Function Analysis</w:t>
      </w:r>
    </w:p>
    <w:p w14:paraId="64D21A2E" w14:textId="387C759D" w:rsidR="004B152D" w:rsidRPr="004178B8" w:rsidRDefault="008E3B11" w:rsidP="00F66D04">
      <w:pPr>
        <w:pStyle w:val="SMText"/>
        <w:ind w:firstLine="475"/>
        <w:jc w:val="both"/>
        <w:rPr>
          <w:rFonts w:ascii="Myriad Pro" w:hAnsi="Myriad Pro"/>
          <w:sz w:val="22"/>
          <w:szCs w:val="22"/>
        </w:rPr>
      </w:pPr>
      <w:r w:rsidRPr="004178B8">
        <w:rPr>
          <w:rFonts w:ascii="Myriad Pro" w:hAnsi="Myriad Pro"/>
          <w:sz w:val="22"/>
          <w:szCs w:val="22"/>
        </w:rPr>
        <w:t xml:space="preserve">We analyze three-component seismic waveforms recorded at stations </w:t>
      </w:r>
      <w:proofErr w:type="gramStart"/>
      <w:r w:rsidRPr="004178B8">
        <w:rPr>
          <w:rFonts w:ascii="Myriad Pro" w:hAnsi="Myriad Pro"/>
          <w:sz w:val="22"/>
          <w:szCs w:val="22"/>
        </w:rPr>
        <w:t>AV.WACK</w:t>
      </w:r>
      <w:proofErr w:type="gramEnd"/>
      <w:r w:rsidRPr="004178B8">
        <w:rPr>
          <w:rFonts w:ascii="Myriad Pro" w:hAnsi="Myriad Pro"/>
          <w:sz w:val="22"/>
          <w:szCs w:val="22"/>
        </w:rPr>
        <w:t xml:space="preserve"> and </w:t>
      </w:r>
      <w:proofErr w:type="gramStart"/>
      <w:r w:rsidRPr="004178B8">
        <w:rPr>
          <w:rFonts w:ascii="Myriad Pro" w:hAnsi="Myriad Pro"/>
          <w:sz w:val="22"/>
          <w:szCs w:val="22"/>
        </w:rPr>
        <w:t>AV.WAZA</w:t>
      </w:r>
      <w:proofErr w:type="gramEnd"/>
      <w:r w:rsidRPr="004178B8">
        <w:rPr>
          <w:rFonts w:ascii="Myriad Pro" w:hAnsi="Myriad Pro"/>
          <w:sz w:val="22"/>
          <w:szCs w:val="22"/>
        </w:rPr>
        <w:t xml:space="preserve"> for teleseismic events occurring between 2016 and 2024. The </w:t>
      </w:r>
      <w:r w:rsidRPr="004178B8">
        <w:rPr>
          <w:rFonts w:ascii="Myriad Pro" w:hAnsi="Myriad Pro" w:hint="eastAsia"/>
          <w:sz w:val="22"/>
          <w:szCs w:val="22"/>
        </w:rPr>
        <w:t>earthquakes</w:t>
      </w:r>
      <w:r w:rsidRPr="004178B8">
        <w:rPr>
          <w:rFonts w:ascii="Myriad Pro" w:hAnsi="Myriad Pro"/>
          <w:sz w:val="22"/>
          <w:szCs w:val="22"/>
        </w:rPr>
        <w:t xml:space="preserve"> are required to have a body-wave magnitude ≥ 5.3 and an epicentral distance of 30°–95° from each station (Figure S1). For each event, we extract waveforms spanning 30 seconds before to 60 seconds after the predicted direct P-wave arrivals calculated based on the IASP91 model (Kennett &amp; Engdahl, 1991). The data are detrended, resampled to 20 points per second, and the horizontal components are rotated to radial and transverse orientations. We then calculate radial- and transverse-component RFs of P-to-S conversions using frequency-domain water-level deconvolution, applying a 2 Hz low-pass Gaussian filter (Ammon, 1991; Li et al., 2018; Liu &amp; Gao, 2023).</w:t>
      </w:r>
    </w:p>
    <w:p w14:paraId="583CD4EC" w14:textId="315A3FF2" w:rsidR="004B152D" w:rsidRPr="004178B8" w:rsidRDefault="004B152D" w:rsidP="00F66D04">
      <w:pPr>
        <w:pStyle w:val="SMText"/>
        <w:jc w:val="both"/>
        <w:rPr>
          <w:rFonts w:ascii="Myriad Pro" w:hAnsi="Myriad Pro"/>
          <w:sz w:val="22"/>
          <w:szCs w:val="22"/>
        </w:rPr>
      </w:pPr>
      <w:r w:rsidRPr="004178B8">
        <w:rPr>
          <w:rFonts w:ascii="Myriad Pro" w:hAnsi="Myriad Pro"/>
          <w:sz w:val="22"/>
          <w:szCs w:val="22"/>
        </w:rPr>
        <w:lastRenderedPageBreak/>
        <w:t>Observed RFs are band-pass filtered at 0.05–1.5 Hz to remove low-frequency noise, followed by a three-step procedure is applied to the data quality screening of observed radial-component RFs (Li et al., 2018; Liu &amp; Gao, 2023). First, we require the minimum signal-to-noise ratio of the radial-component RFs equal to or greater than 5. The P-to-S converted signal is defined as the maximum positive amplitude within the time window of 2</w:t>
      </w:r>
      <w:r w:rsidR="00946B64">
        <w:rPr>
          <w:rFonts w:ascii="Myriad Pro" w:hAnsi="Myriad Pro"/>
          <w:sz w:val="22"/>
          <w:szCs w:val="22"/>
        </w:rPr>
        <w:t>.0</w:t>
      </w:r>
      <w:r w:rsidRPr="004178B8">
        <w:rPr>
          <w:rFonts w:ascii="Myriad Pro" w:hAnsi="Myriad Pro"/>
          <w:sz w:val="22"/>
          <w:szCs w:val="22"/>
        </w:rPr>
        <w:t>–7</w:t>
      </w:r>
      <w:r w:rsidR="00946B64">
        <w:rPr>
          <w:rFonts w:ascii="Myriad Pro" w:hAnsi="Myriad Pro"/>
          <w:sz w:val="22"/>
          <w:szCs w:val="22"/>
        </w:rPr>
        <w:t>.0</w:t>
      </w:r>
      <w:r w:rsidRPr="004178B8">
        <w:rPr>
          <w:rFonts w:ascii="Myriad Pro" w:hAnsi="Myriad Pro"/>
          <w:sz w:val="22"/>
          <w:szCs w:val="22"/>
        </w:rPr>
        <w:t xml:space="preserve"> s after the IASP91-predicted direct P-wave arrival time, while the noise is the standard deviation of the 2</w:t>
      </w:r>
      <w:r w:rsidR="00946B64">
        <w:rPr>
          <w:rFonts w:ascii="Myriad Pro" w:hAnsi="Myriad Pro"/>
          <w:sz w:val="22"/>
          <w:szCs w:val="22"/>
        </w:rPr>
        <w:t>.0</w:t>
      </w:r>
      <w:r w:rsidRPr="004178B8">
        <w:rPr>
          <w:rFonts w:ascii="Myriad Pro" w:hAnsi="Myriad Pro"/>
          <w:sz w:val="22"/>
          <w:szCs w:val="22"/>
        </w:rPr>
        <w:t>–10</w:t>
      </w:r>
      <w:r w:rsidR="00946B64">
        <w:rPr>
          <w:rFonts w:ascii="Myriad Pro" w:hAnsi="Myriad Pro"/>
          <w:sz w:val="22"/>
          <w:szCs w:val="22"/>
        </w:rPr>
        <w:t>.0</w:t>
      </w:r>
      <w:r w:rsidRPr="004178B8">
        <w:rPr>
          <w:rFonts w:ascii="Myriad Pro" w:hAnsi="Myriad Pro"/>
          <w:sz w:val="22"/>
          <w:szCs w:val="22"/>
        </w:rPr>
        <w:t xml:space="preserve"> s waveforms prior to the P-wave arrival. Second, we assess the coherence of the P-to-S conversions of the radial-component RFs across similar back-azimuthal ranges, discarding RFs events that showing anomalous significant deviations from the expected patterns.</w:t>
      </w:r>
      <w:r w:rsidRPr="004178B8">
        <w:rPr>
          <w:rFonts w:ascii="Myriad Pro" w:hAnsi="Myriad Pro" w:hint="eastAsia"/>
          <w:sz w:val="22"/>
          <w:szCs w:val="22"/>
        </w:rPr>
        <w:t xml:space="preserve"> </w:t>
      </w:r>
      <w:r w:rsidRPr="004178B8">
        <w:rPr>
          <w:rFonts w:ascii="Myriad Pro" w:hAnsi="Myriad Pro"/>
          <w:sz w:val="22"/>
          <w:szCs w:val="22"/>
        </w:rPr>
        <w:t xml:space="preserve">For example, when </w:t>
      </w:r>
      <w:proofErr w:type="gramStart"/>
      <w:r w:rsidRPr="004178B8">
        <w:rPr>
          <w:rFonts w:ascii="Myriad Pro" w:hAnsi="Myriad Pro"/>
          <w:sz w:val="22"/>
          <w:szCs w:val="22"/>
        </w:rPr>
        <w:t>the majority of</w:t>
      </w:r>
      <w:proofErr w:type="gramEnd"/>
      <w:r w:rsidRPr="004178B8">
        <w:rPr>
          <w:rFonts w:ascii="Myriad Pro" w:hAnsi="Myriad Pro"/>
          <w:sz w:val="22"/>
          <w:szCs w:val="22"/>
        </w:rPr>
        <w:t xml:space="preserve"> RFs exhibit a clear positive signal between 4.8–5.5 s within the back-azimuthal range of 243°–244°, those RFs that don’t display this feature are excluded for further analysis (Figure S2). Third, we evaluate the stability of Moho- and intra-crustal-converted phases across three frequency bands (0.25–0.75 Hz, 0.1–1.0 Hz, and 0.2–1.2 Hz), discarding RFs that are inconsistent across bands. For instance, we remove the RF trace if a converted phase is only identifiable within one frequency band but absent in the others. After applying these criteria, we retain 549 RFs at </w:t>
      </w:r>
      <w:proofErr w:type="gramStart"/>
      <w:r w:rsidRPr="004178B8">
        <w:rPr>
          <w:rFonts w:ascii="Myriad Pro" w:hAnsi="Myriad Pro"/>
          <w:sz w:val="22"/>
          <w:szCs w:val="22"/>
        </w:rPr>
        <w:t>AV.WACK</w:t>
      </w:r>
      <w:proofErr w:type="gramEnd"/>
      <w:r w:rsidRPr="004178B8">
        <w:rPr>
          <w:rFonts w:ascii="Myriad Pro" w:hAnsi="Myriad Pro"/>
          <w:sz w:val="22"/>
          <w:szCs w:val="22"/>
        </w:rPr>
        <w:t xml:space="preserve"> (Figure 2a; Figures S3 and S4) and 223 at </w:t>
      </w:r>
      <w:proofErr w:type="gramStart"/>
      <w:r w:rsidRPr="004178B8">
        <w:rPr>
          <w:rFonts w:ascii="Myriad Pro" w:hAnsi="Myriad Pro"/>
          <w:sz w:val="22"/>
          <w:szCs w:val="22"/>
        </w:rPr>
        <w:t>AV.WAZA</w:t>
      </w:r>
      <w:proofErr w:type="gramEnd"/>
      <w:r w:rsidRPr="004178B8">
        <w:rPr>
          <w:rFonts w:ascii="Myriad Pro" w:hAnsi="Myriad Pro"/>
          <w:sz w:val="22"/>
          <w:szCs w:val="22"/>
        </w:rPr>
        <w:t xml:space="preserve"> (Figure 2; Figure</w:t>
      </w:r>
      <w:r w:rsidR="00AB0694">
        <w:rPr>
          <w:rFonts w:ascii="Myriad Pro" w:hAnsi="Myriad Pro"/>
          <w:sz w:val="22"/>
          <w:szCs w:val="22"/>
        </w:rPr>
        <w:t xml:space="preserve"> </w:t>
      </w:r>
      <w:r w:rsidRPr="004178B8">
        <w:rPr>
          <w:rFonts w:ascii="Myriad Pro" w:hAnsi="Myriad Pro"/>
          <w:sz w:val="22"/>
          <w:szCs w:val="22"/>
        </w:rPr>
        <w:t>S5).</w:t>
      </w:r>
    </w:p>
    <w:p w14:paraId="692F408C" w14:textId="77777777" w:rsidR="004571BB" w:rsidRPr="004178B8" w:rsidRDefault="004571BB" w:rsidP="00F66D04">
      <w:pPr>
        <w:pStyle w:val="SMText"/>
        <w:jc w:val="both"/>
        <w:rPr>
          <w:rFonts w:ascii="Myriad Pro" w:hAnsi="Myriad Pro"/>
          <w:sz w:val="22"/>
          <w:szCs w:val="22"/>
        </w:rPr>
      </w:pPr>
    </w:p>
    <w:p w14:paraId="2F8D9152" w14:textId="06DE0422" w:rsidR="00471207" w:rsidRPr="00280FBA" w:rsidRDefault="0017298C" w:rsidP="00F66D04">
      <w:pPr>
        <w:pStyle w:val="SMText"/>
        <w:ind w:firstLine="0"/>
        <w:jc w:val="both"/>
        <w:rPr>
          <w:rFonts w:ascii="Myriad Pro" w:hAnsi="Myriad Pro"/>
          <w:b/>
          <w:color w:val="000000" w:themeColor="text1"/>
          <w:sz w:val="22"/>
          <w:szCs w:val="22"/>
        </w:rPr>
      </w:pPr>
      <w:r w:rsidRPr="00280FBA">
        <w:rPr>
          <w:rFonts w:ascii="Myriad Pro" w:hAnsi="Myriad Pro"/>
          <w:b/>
          <w:color w:val="000000" w:themeColor="text1"/>
          <w:sz w:val="22"/>
          <w:szCs w:val="22"/>
        </w:rPr>
        <w:t xml:space="preserve">Receiver Function Modeling and </w:t>
      </w:r>
      <w:r w:rsidR="004571BB" w:rsidRPr="00280FBA">
        <w:rPr>
          <w:rFonts w:ascii="Myriad Pro" w:hAnsi="Myriad Pro"/>
          <w:b/>
          <w:color w:val="000000" w:themeColor="text1"/>
          <w:sz w:val="22"/>
          <w:szCs w:val="22"/>
        </w:rPr>
        <w:t>Synthetic Tests</w:t>
      </w:r>
    </w:p>
    <w:p w14:paraId="5B6C7EDA" w14:textId="77777777" w:rsidR="00091C45" w:rsidRPr="00280FBA" w:rsidRDefault="005E3830" w:rsidP="00F66D04">
      <w:pPr>
        <w:pStyle w:val="SMText"/>
        <w:ind w:firstLine="720"/>
        <w:jc w:val="both"/>
        <w:rPr>
          <w:rFonts w:ascii="Myriad Pro" w:hAnsi="Myriad Pro"/>
          <w:color w:val="000000" w:themeColor="text1"/>
          <w:sz w:val="22"/>
          <w:szCs w:val="22"/>
        </w:rPr>
      </w:pPr>
      <w:r w:rsidRPr="00280FBA">
        <w:rPr>
          <w:rFonts w:ascii="Myriad Pro" w:hAnsi="Myriad Pro"/>
          <w:color w:val="000000" w:themeColor="text1"/>
          <w:spacing w:val="-2"/>
          <w:sz w:val="22"/>
          <w:szCs w:val="22"/>
        </w:rPr>
        <w:t xml:space="preserve">Selection of the initial reference model is important for RF modeling and inversion. While </w:t>
      </w:r>
      <w:r w:rsidRPr="00280FBA">
        <w:rPr>
          <w:rFonts w:ascii="Myriad Pro" w:hAnsi="Myriad Pro"/>
          <w:color w:val="000000" w:themeColor="text1"/>
          <w:sz w:val="22"/>
          <w:szCs w:val="22"/>
        </w:rPr>
        <w:t xml:space="preserve">RF analysis constrains the depth and sharpness of velocity discontinuities, it doesn’t provide absolute seismic velocities. </w:t>
      </w:r>
      <w:r w:rsidR="00A440EA" w:rsidRPr="00280FBA">
        <w:rPr>
          <w:rFonts w:ascii="Myriad Pro" w:hAnsi="Myriad Pro"/>
          <w:color w:val="000000" w:themeColor="text1"/>
          <w:sz w:val="22"/>
          <w:szCs w:val="22"/>
        </w:rPr>
        <w:t xml:space="preserve">We start with forward modeling using several </w:t>
      </w:r>
      <w:r w:rsidR="00A440EA" w:rsidRPr="00280FBA">
        <w:rPr>
          <w:rFonts w:ascii="Myriad Pro" w:hAnsi="Myriad Pro"/>
          <w:color w:val="000000" w:themeColor="text1"/>
          <w:sz w:val="22"/>
          <w:szCs w:val="22"/>
          <w:lang w:eastAsia="zh-CN"/>
        </w:rPr>
        <w:t xml:space="preserve">published </w:t>
      </w:r>
      <w:r w:rsidR="00A440EA" w:rsidRPr="00280FBA">
        <w:rPr>
          <w:rFonts w:ascii="Myriad Pro" w:hAnsi="Myriad Pro"/>
          <w:color w:val="000000" w:themeColor="text1"/>
          <w:sz w:val="22"/>
          <w:szCs w:val="22"/>
        </w:rPr>
        <w:t xml:space="preserve">velocity models, including Berg et al. (2020), Yang &amp; Gao (2020), and Liu &amp; Gao (2025). From each model, we extract the 1D velocity profiles beneath the two seismic stations. Because tomography generally resolves smooth velocity variations, we subdivide each profile into multiple crustal layers and introduce a velocity discontinuity at Vs=4.2 km/s to represent the Moho. However, due to the absence of anisotropy, dipping interfaces, and other possible discontinuities in the velocity profiles, the synthetic RFs fail to reproduce the variation patterns of the observed RFs with respect to </w:t>
      </w:r>
      <w:proofErr w:type="spellStart"/>
      <w:r w:rsidR="00A440EA" w:rsidRPr="00280FBA">
        <w:rPr>
          <w:rFonts w:ascii="Myriad Pro" w:hAnsi="Myriad Pro"/>
          <w:color w:val="000000" w:themeColor="text1"/>
          <w:sz w:val="22"/>
          <w:szCs w:val="22"/>
        </w:rPr>
        <w:t>backazimuth</w:t>
      </w:r>
      <w:proofErr w:type="spellEnd"/>
      <w:r w:rsidR="00A440EA" w:rsidRPr="00280FBA">
        <w:rPr>
          <w:rFonts w:ascii="Myriad Pro" w:hAnsi="Myriad Pro"/>
          <w:color w:val="000000" w:themeColor="text1"/>
          <w:sz w:val="22"/>
          <w:szCs w:val="22"/>
        </w:rPr>
        <w:t xml:space="preserve">. In addition, several prominent phases present in the observed RFs are not predicted. Therefore, we construct our initial models based on the results of harmonic decomposition analysis, in combination with the Yang &amp; Gao (2020) model. </w:t>
      </w:r>
      <w:r w:rsidR="00091C45" w:rsidRPr="00280FBA">
        <w:rPr>
          <w:rFonts w:ascii="Myriad Pro" w:hAnsi="Myriad Pro"/>
          <w:color w:val="000000" w:themeColor="text1"/>
          <w:sz w:val="22"/>
          <w:szCs w:val="22"/>
        </w:rPr>
        <w:t>T</w:t>
      </w:r>
      <w:r w:rsidRPr="00280FBA">
        <w:rPr>
          <w:rFonts w:ascii="Myriad Pro" w:hAnsi="Myriad Pro"/>
          <w:color w:val="000000" w:themeColor="text1"/>
          <w:sz w:val="22"/>
          <w:szCs w:val="22"/>
        </w:rPr>
        <w:t xml:space="preserve">he model of Yang &amp; Gao (2020) was developed using full-wave ambient noise propagation simulation and inversion, providing more reliable constraints on absolute shear-wave velocities. </w:t>
      </w:r>
    </w:p>
    <w:p w14:paraId="66730613" w14:textId="21388DD7" w:rsidR="005C4549" w:rsidRPr="00280FBA" w:rsidRDefault="005E3830" w:rsidP="00F66D04">
      <w:pPr>
        <w:pStyle w:val="SMText"/>
        <w:ind w:firstLine="720"/>
        <w:jc w:val="both"/>
        <w:rPr>
          <w:rFonts w:ascii="Myriad Pro" w:hAnsi="Myriad Pro"/>
          <w:color w:val="000000" w:themeColor="text1"/>
          <w:sz w:val="22"/>
          <w:szCs w:val="22"/>
        </w:rPr>
      </w:pPr>
      <w:r w:rsidRPr="00280FBA">
        <w:rPr>
          <w:rFonts w:ascii="Myriad Pro" w:hAnsi="Myriad Pro"/>
          <w:color w:val="000000" w:themeColor="text1"/>
          <w:sz w:val="22"/>
          <w:szCs w:val="22"/>
        </w:rPr>
        <w:t>We quantitatively compare the Moho depths obtained in this study with those reported in previous studies, including Zhang et al. (2019), Gama et al. (2022), and Liu &amp; Gao (2023) (Table S3). On average, the Moho depths estimated here are approximately 8 km shallower than previous estimates. While many factors can contribute to uncertainties in Moho depth estimates, we attribute this discrepancy primarily to the presence of low-velocity lower crustal layer</w:t>
      </w:r>
      <w:r w:rsidRPr="00280FBA">
        <w:rPr>
          <w:rFonts w:ascii="Myriad Pro" w:hAnsi="Myriad Pro"/>
          <w:color w:val="000000" w:themeColor="text1"/>
          <w:sz w:val="22"/>
          <w:szCs w:val="22"/>
          <w:lang w:eastAsia="zh-CN"/>
        </w:rPr>
        <w:t>s</w:t>
      </w:r>
      <w:r w:rsidRPr="00280FBA">
        <w:rPr>
          <w:rFonts w:ascii="Myriad Pro" w:hAnsi="Myriad Pro"/>
          <w:color w:val="000000" w:themeColor="text1"/>
          <w:sz w:val="22"/>
          <w:szCs w:val="22"/>
        </w:rPr>
        <w:t xml:space="preserve"> beneath the two stations. Such low-velocity layers can significantly delay the </w:t>
      </w:r>
      <w:proofErr w:type="spellStart"/>
      <w:r w:rsidRPr="00280FBA">
        <w:rPr>
          <w:rFonts w:ascii="Myriad Pro" w:hAnsi="Myriad Pro"/>
          <w:color w:val="000000" w:themeColor="text1"/>
          <w:sz w:val="22"/>
          <w:szCs w:val="22"/>
        </w:rPr>
        <w:t>P</w:t>
      </w:r>
      <w:r w:rsidRPr="00280FBA">
        <w:rPr>
          <w:rFonts w:ascii="Myriad Pro" w:hAnsi="Myriad Pro"/>
          <w:color w:val="000000" w:themeColor="text1"/>
          <w:sz w:val="22"/>
          <w:szCs w:val="22"/>
          <w:vertAlign w:val="subscript"/>
        </w:rPr>
        <w:t>m</w:t>
      </w:r>
      <w:r w:rsidRPr="00280FBA">
        <w:rPr>
          <w:rFonts w:ascii="Myriad Pro" w:hAnsi="Myriad Pro"/>
          <w:color w:val="000000" w:themeColor="text1"/>
          <w:sz w:val="22"/>
          <w:szCs w:val="22"/>
        </w:rPr>
        <w:t>s</w:t>
      </w:r>
      <w:proofErr w:type="spellEnd"/>
      <w:r w:rsidRPr="00280FBA">
        <w:rPr>
          <w:rFonts w:ascii="Myriad Pro" w:hAnsi="Myriad Pro"/>
          <w:color w:val="000000" w:themeColor="text1"/>
          <w:sz w:val="22"/>
          <w:szCs w:val="22"/>
        </w:rPr>
        <w:t xml:space="preserve"> arrivals, leading to systematic overestimation of the Moho depth if they are not considered in the reference model.</w:t>
      </w:r>
    </w:p>
    <w:p w14:paraId="747448AB" w14:textId="0D1CBC93" w:rsidR="005C4549" w:rsidRPr="00280FBA" w:rsidRDefault="005C4549" w:rsidP="00F66D04">
      <w:pPr>
        <w:pStyle w:val="SMText"/>
        <w:ind w:firstLine="720"/>
        <w:jc w:val="both"/>
        <w:rPr>
          <w:rFonts w:ascii="Myriad Pro" w:hAnsi="Myriad Pro"/>
          <w:color w:val="000000" w:themeColor="text1"/>
          <w:sz w:val="22"/>
          <w:szCs w:val="22"/>
        </w:rPr>
      </w:pPr>
      <w:r w:rsidRPr="00280FBA">
        <w:rPr>
          <w:rFonts w:ascii="Myriad Pro" w:hAnsi="Myriad Pro"/>
          <w:color w:val="000000" w:themeColor="text1"/>
          <w:sz w:val="22"/>
          <w:szCs w:val="22"/>
        </w:rPr>
        <w:t>Side-lobe artifacts and reverberations present in the observed RFs cannot be fully reproduced by the modeling method we use, which can potentially affect the amplitudes of the converted phases. To assess their impact, we carried out a series of comparative tests examining (1)</w:t>
      </w:r>
      <w:r w:rsidRPr="00280FBA">
        <w:rPr>
          <w:rFonts w:ascii="Myriad Pro" w:hAnsi="Myriad Pro"/>
          <w:color w:val="000000" w:themeColor="text1"/>
          <w:spacing w:val="-2"/>
          <w:sz w:val="22"/>
          <w:szCs w:val="22"/>
        </w:rPr>
        <w:t xml:space="preserve"> the influence of side lobes and (2) the effect of multiples generated from the shallower low-velocity layer on the signals near the Moho (Figure</w:t>
      </w:r>
      <w:r w:rsidRPr="00280FBA">
        <w:rPr>
          <w:rFonts w:ascii="Myriad Pro" w:hAnsi="Myriad Pro"/>
          <w:color w:val="000000" w:themeColor="text1"/>
          <w:spacing w:val="-2"/>
          <w:sz w:val="22"/>
          <w:szCs w:val="22"/>
          <w:lang w:eastAsia="zh-CN"/>
        </w:rPr>
        <w:t>s</w:t>
      </w:r>
      <w:r w:rsidRPr="00280FBA">
        <w:rPr>
          <w:rFonts w:ascii="Myriad Pro" w:hAnsi="Myriad Pro"/>
          <w:color w:val="000000" w:themeColor="text1"/>
          <w:spacing w:val="-2"/>
          <w:sz w:val="22"/>
          <w:szCs w:val="22"/>
        </w:rPr>
        <w:t xml:space="preserve"> S10 and S11</w:t>
      </w:r>
      <w:r w:rsidR="00154BE0">
        <w:rPr>
          <w:rFonts w:ascii="Myriad Pro" w:hAnsi="Myriad Pro"/>
          <w:color w:val="000000" w:themeColor="text1"/>
          <w:spacing w:val="-2"/>
          <w:sz w:val="22"/>
          <w:szCs w:val="22"/>
        </w:rPr>
        <w:t>;</w:t>
      </w:r>
      <w:r w:rsidR="009E4341">
        <w:rPr>
          <w:rFonts w:ascii="Myriad Pro" w:hAnsi="Myriad Pro"/>
          <w:color w:val="000000" w:themeColor="text1"/>
          <w:spacing w:val="-2"/>
          <w:sz w:val="22"/>
          <w:szCs w:val="22"/>
        </w:rPr>
        <w:t xml:space="preserve"> Table S4</w:t>
      </w:r>
      <w:r w:rsidRPr="00280FBA">
        <w:rPr>
          <w:rFonts w:ascii="Myriad Pro" w:hAnsi="Myriad Pro"/>
          <w:color w:val="000000" w:themeColor="text1"/>
          <w:spacing w:val="-2"/>
          <w:sz w:val="22"/>
          <w:szCs w:val="22"/>
        </w:rPr>
        <w:t xml:space="preserve">). </w:t>
      </w:r>
      <w:r w:rsidRPr="00280FBA">
        <w:rPr>
          <w:rFonts w:ascii="Myriad Pro" w:hAnsi="Myriad Pro"/>
          <w:color w:val="000000" w:themeColor="text1"/>
          <w:sz w:val="22"/>
          <w:szCs w:val="22"/>
        </w:rPr>
        <w:t>The Crust1.0 model (Laske et al. 2013) indicates a sedimentary layer of ~100 m in the study area, whose effect is negligible for this study and thus omitted.</w:t>
      </w:r>
    </w:p>
    <w:p w14:paraId="2C14B884" w14:textId="77777777" w:rsidR="005C4549" w:rsidRPr="00280FBA" w:rsidRDefault="005C4549" w:rsidP="00143CE8">
      <w:pPr>
        <w:pStyle w:val="afe"/>
        <w:spacing w:before="0"/>
        <w:ind w:left="720"/>
        <w:jc w:val="both"/>
        <w:rPr>
          <w:rFonts w:ascii="Myriad Pro" w:hAnsi="Myriad Pro"/>
          <w:color w:val="000000" w:themeColor="text1"/>
          <w:spacing w:val="-2"/>
        </w:rPr>
      </w:pPr>
    </w:p>
    <w:p w14:paraId="68E0D67B" w14:textId="77777777" w:rsidR="00B113BC" w:rsidRPr="00280FBA" w:rsidRDefault="005C4549" w:rsidP="00143CE8">
      <w:pPr>
        <w:pStyle w:val="afe"/>
        <w:spacing w:before="0"/>
        <w:jc w:val="both"/>
        <w:rPr>
          <w:rFonts w:ascii="Myriad Pro" w:hAnsi="Myriad Pro"/>
          <w:i/>
          <w:iCs/>
          <w:color w:val="000000" w:themeColor="text1"/>
          <w:spacing w:val="-2"/>
        </w:rPr>
      </w:pPr>
      <w:r w:rsidRPr="00280FBA">
        <w:rPr>
          <w:rFonts w:ascii="Myriad Pro" w:hAnsi="Myriad Pro"/>
          <w:i/>
          <w:iCs/>
          <w:color w:val="000000" w:themeColor="text1"/>
          <w:spacing w:val="-2"/>
        </w:rPr>
        <w:t xml:space="preserve">Side-lobe artifacts </w:t>
      </w:r>
    </w:p>
    <w:p w14:paraId="31F7651D" w14:textId="084A0F11" w:rsidR="005C4549" w:rsidRPr="00280FBA" w:rsidRDefault="005C4549" w:rsidP="00143CE8">
      <w:pPr>
        <w:pStyle w:val="afe"/>
        <w:spacing w:before="0"/>
        <w:ind w:firstLine="720"/>
        <w:jc w:val="both"/>
        <w:rPr>
          <w:rFonts w:ascii="Myriad Pro" w:hAnsi="Myriad Pro"/>
          <w:color w:val="000000" w:themeColor="text1"/>
          <w:spacing w:val="-2"/>
        </w:rPr>
      </w:pPr>
      <w:r w:rsidRPr="00280FBA">
        <w:rPr>
          <w:rFonts w:ascii="Myriad Pro" w:hAnsi="Myriad Pro"/>
          <w:color w:val="000000" w:themeColor="text1"/>
          <w:spacing w:val="-2"/>
        </w:rPr>
        <w:lastRenderedPageBreak/>
        <w:t>We generated synthetic RFs using Model 1</w:t>
      </w:r>
      <w:r w:rsidR="009E4341">
        <w:rPr>
          <w:rFonts w:ascii="Myriad Pro" w:hAnsi="Myriad Pro"/>
          <w:color w:val="000000" w:themeColor="text1"/>
          <w:spacing w:val="-2"/>
        </w:rPr>
        <w:t xml:space="preserve"> in Table S4</w:t>
      </w:r>
      <w:r w:rsidRPr="00280FBA">
        <w:rPr>
          <w:rFonts w:ascii="Myriad Pro" w:hAnsi="Myriad Pro"/>
          <w:color w:val="000000" w:themeColor="text1"/>
          <w:spacing w:val="-2"/>
        </w:rPr>
        <w:t xml:space="preserve">. We applied a 0.05–1.5 Hz band-pass filter to the synthetic RFs and compare them with the unfiltered synthetics. The results show that the side lobes of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converted phase reach amplitudes of ~10% of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signal (Figure S10). Therefore, we use this value as the threshold to distinguish side-lobe artifacts from true signals in the observed receiver functions. </w:t>
      </w:r>
    </w:p>
    <w:p w14:paraId="3798E270" w14:textId="52C57D65" w:rsidR="005C4549" w:rsidRPr="00280FBA" w:rsidRDefault="005C4549" w:rsidP="00143CE8">
      <w:pPr>
        <w:pStyle w:val="afe"/>
        <w:spacing w:before="0"/>
        <w:ind w:firstLine="720"/>
        <w:jc w:val="both"/>
        <w:rPr>
          <w:rFonts w:ascii="Myriad Pro" w:hAnsi="Myriad Pro"/>
          <w:color w:val="000000" w:themeColor="text1"/>
          <w:spacing w:val="-2"/>
        </w:rPr>
      </w:pPr>
      <w:r w:rsidRPr="00280FBA">
        <w:rPr>
          <w:rFonts w:ascii="Myriad Pro" w:hAnsi="Myriad Pro"/>
          <w:color w:val="000000" w:themeColor="text1"/>
          <w:spacing w:val="-2"/>
        </w:rPr>
        <w:t xml:space="preserve">Additionally, we compared the synthetic RFs generated from our final models before and after filtering, which show very similar patterns (Figure S10). This comparison indicates that the phases of interest originate from true features, although side lobes may add constructively to them. </w:t>
      </w:r>
    </w:p>
    <w:p w14:paraId="7EDA1874" w14:textId="6D00148D" w:rsidR="005C4549" w:rsidRPr="00280FBA" w:rsidRDefault="005C4549" w:rsidP="00143CE8">
      <w:pPr>
        <w:pStyle w:val="afe"/>
        <w:spacing w:before="0"/>
        <w:ind w:firstLine="720"/>
        <w:jc w:val="both"/>
        <w:rPr>
          <w:rFonts w:ascii="Myriad Pro" w:hAnsi="Myriad Pro"/>
          <w:color w:val="000000" w:themeColor="text1"/>
          <w:spacing w:val="-2"/>
        </w:rPr>
      </w:pPr>
      <w:r w:rsidRPr="00280FBA">
        <w:rPr>
          <w:rFonts w:ascii="Myriad Pro" w:hAnsi="Myriad Pro"/>
          <w:color w:val="000000" w:themeColor="text1"/>
          <w:spacing w:val="-2"/>
        </w:rPr>
        <w:t xml:space="preserve">Furthermore, we applied multiple band-pass filters to the observed receiver functions and found that these negative phases are consistently present. For example, at station </w:t>
      </w:r>
      <w:proofErr w:type="gramStart"/>
      <w:r w:rsidRPr="00280FBA">
        <w:rPr>
          <w:rFonts w:ascii="Myriad Pro" w:hAnsi="Myriad Pro"/>
          <w:color w:val="000000" w:themeColor="text1"/>
        </w:rPr>
        <w:t>AV.</w:t>
      </w:r>
      <w:r w:rsidRPr="00280FBA">
        <w:rPr>
          <w:rFonts w:ascii="Myriad Pro" w:hAnsi="Myriad Pro"/>
          <w:color w:val="000000" w:themeColor="text1"/>
          <w:spacing w:val="-2"/>
        </w:rPr>
        <w:t>WACK</w:t>
      </w:r>
      <w:proofErr w:type="gramEnd"/>
      <w:r w:rsidRPr="00280FBA">
        <w:rPr>
          <w:rFonts w:ascii="Myriad Pro" w:hAnsi="Myriad Pro"/>
          <w:color w:val="000000" w:themeColor="text1"/>
          <w:spacing w:val="-2"/>
        </w:rPr>
        <w:t xml:space="preserve">, the negative phase </w:t>
      </w:r>
      <w:r w:rsidRPr="00280FBA">
        <w:rPr>
          <w:rFonts w:ascii="Myriad Pro" w:hAnsi="Myriad Pro"/>
          <w:color w:val="000000" w:themeColor="text1"/>
          <w:lang w:eastAsia="zh-CN"/>
        </w:rPr>
        <w:t>at ~4</w:t>
      </w:r>
      <w:r w:rsidR="00946B64">
        <w:rPr>
          <w:rFonts w:ascii="Myriad Pro" w:hAnsi="Myriad Pro"/>
          <w:color w:val="000000" w:themeColor="text1"/>
          <w:lang w:eastAsia="zh-CN"/>
        </w:rPr>
        <w:t>.0</w:t>
      </w:r>
      <w:r w:rsidRPr="00280FBA">
        <w:rPr>
          <w:rFonts w:ascii="Myriad Pro" w:hAnsi="Myriad Pro"/>
          <w:color w:val="000000" w:themeColor="text1"/>
          <w:lang w:eastAsia="zh-CN"/>
        </w:rPr>
        <w:t xml:space="preserve"> s has an amplitude </w:t>
      </w:r>
      <w:r w:rsidRPr="00280FBA">
        <w:rPr>
          <w:rFonts w:ascii="Myriad Pro" w:hAnsi="Myriad Pro"/>
          <w:color w:val="000000" w:themeColor="text1"/>
          <w:spacing w:val="-2"/>
        </w:rPr>
        <w:t xml:space="preserve">comparable to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phase </w:t>
      </w:r>
      <w:r w:rsidRPr="00280FBA">
        <w:rPr>
          <w:rFonts w:ascii="Myriad Pro" w:hAnsi="Myriad Pro"/>
          <w:color w:val="000000" w:themeColor="text1"/>
          <w:lang w:eastAsia="zh-CN"/>
        </w:rPr>
        <w:t>at ~5</w:t>
      </w:r>
      <w:r w:rsidR="00946B64">
        <w:rPr>
          <w:rFonts w:ascii="Myriad Pro" w:hAnsi="Myriad Pro"/>
          <w:color w:val="000000" w:themeColor="text1"/>
          <w:lang w:eastAsia="zh-CN"/>
        </w:rPr>
        <w:t>.0</w:t>
      </w:r>
      <w:r w:rsidRPr="00280FBA">
        <w:rPr>
          <w:rFonts w:ascii="Myriad Pro" w:hAnsi="Myriad Pro"/>
          <w:color w:val="000000" w:themeColor="text1"/>
          <w:lang w:eastAsia="zh-CN"/>
        </w:rPr>
        <w:t xml:space="preserve"> s</w:t>
      </w:r>
      <w:r w:rsidRPr="00280FBA">
        <w:rPr>
          <w:rFonts w:ascii="Myriad Pro" w:hAnsi="Myriad Pro"/>
          <w:color w:val="000000" w:themeColor="text1"/>
          <w:spacing w:val="-2"/>
        </w:rPr>
        <w:t>, confirming that the observed phases are far more significant than any side-lobe effect.</w:t>
      </w:r>
    </w:p>
    <w:p w14:paraId="0FE911A8" w14:textId="77777777" w:rsidR="005C4549" w:rsidRPr="00280FBA" w:rsidRDefault="005C4549" w:rsidP="00143CE8">
      <w:pPr>
        <w:pStyle w:val="afe"/>
        <w:spacing w:before="0"/>
        <w:ind w:left="1080"/>
        <w:jc w:val="both"/>
        <w:rPr>
          <w:rFonts w:ascii="Myriad Pro" w:hAnsi="Myriad Pro"/>
          <w:color w:val="000000" w:themeColor="text1"/>
          <w:spacing w:val="-2"/>
        </w:rPr>
      </w:pPr>
    </w:p>
    <w:p w14:paraId="0974C6E6" w14:textId="77777777" w:rsidR="00B113BC" w:rsidRPr="00280FBA" w:rsidRDefault="005C4549" w:rsidP="00143CE8">
      <w:pPr>
        <w:pStyle w:val="afe"/>
        <w:spacing w:before="0"/>
        <w:jc w:val="both"/>
        <w:rPr>
          <w:rFonts w:ascii="Myriad Pro" w:hAnsi="Myriad Pro"/>
          <w:i/>
          <w:iCs/>
          <w:color w:val="000000" w:themeColor="text1"/>
          <w:spacing w:val="-2"/>
        </w:rPr>
      </w:pPr>
      <w:r w:rsidRPr="00280FBA">
        <w:rPr>
          <w:rFonts w:ascii="Myriad Pro" w:hAnsi="Myriad Pro"/>
          <w:i/>
          <w:iCs/>
          <w:color w:val="000000" w:themeColor="text1"/>
          <w:spacing w:val="-2"/>
        </w:rPr>
        <w:t xml:space="preserve">Addition of background noise </w:t>
      </w:r>
    </w:p>
    <w:p w14:paraId="350F6B57" w14:textId="77777777" w:rsidR="00B113BC" w:rsidRPr="00280FBA" w:rsidRDefault="005C4549" w:rsidP="00143CE8">
      <w:pPr>
        <w:pStyle w:val="afe"/>
        <w:spacing w:before="0"/>
        <w:ind w:firstLine="720"/>
        <w:jc w:val="both"/>
        <w:rPr>
          <w:rFonts w:ascii="Myriad Pro" w:hAnsi="Myriad Pro"/>
          <w:color w:val="000000" w:themeColor="text1"/>
          <w:spacing w:val="-2"/>
        </w:rPr>
      </w:pPr>
      <w:r w:rsidRPr="00280FBA">
        <w:rPr>
          <w:rFonts w:ascii="Myriad Pro" w:hAnsi="Myriad Pro"/>
          <w:color w:val="000000" w:themeColor="text1"/>
          <w:spacing w:val="-2"/>
        </w:rPr>
        <w:t xml:space="preserve">We then added background noise in the modeling, which is defined as a zero-mean Gaussian distribution with a standard deviation equal to the maximum amplitude of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phase divided by the signal-to-noise ratio (SNR = 5). Our test shows that the positive amplitudes of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phase is not affected by random noise and side lobes. The background noise and side lobes can interfere with each other and the true signals, resulting in both constructive and destructive interference. On average, the negative amplitudes introduced by background noise and side lobes together is about 10</w:t>
      </w:r>
      <w:r w:rsidRPr="00280FBA">
        <w:rPr>
          <w:rFonts w:ascii="Myriad Pro" w:hAnsi="Myriad Pro"/>
          <w:color w:val="000000" w:themeColor="text1"/>
        </w:rPr>
        <w:t>±</w:t>
      </w:r>
      <w:r w:rsidRPr="00280FBA">
        <w:rPr>
          <w:rFonts w:ascii="Myriad Pro" w:hAnsi="Myriad Pro"/>
          <w:color w:val="000000" w:themeColor="text1"/>
          <w:spacing w:val="-2"/>
        </w:rPr>
        <w:t xml:space="preserve">10% of the true signals. For the observed RFs, we stacked the RFs from similar </w:t>
      </w:r>
      <w:proofErr w:type="spellStart"/>
      <w:r w:rsidRPr="00280FBA">
        <w:rPr>
          <w:rFonts w:ascii="Myriad Pro" w:hAnsi="Myriad Pro"/>
          <w:color w:val="000000" w:themeColor="text1"/>
          <w:spacing w:val="-2"/>
        </w:rPr>
        <w:t>backazimuthal</w:t>
      </w:r>
      <w:proofErr w:type="spellEnd"/>
      <w:r w:rsidRPr="00280FBA">
        <w:rPr>
          <w:rFonts w:ascii="Myriad Pro" w:hAnsi="Myriad Pro"/>
          <w:color w:val="000000" w:themeColor="text1"/>
          <w:spacing w:val="-2"/>
        </w:rPr>
        <w:t xml:space="preserve"> directions at 1° intervals to suppress the background noise.</w:t>
      </w:r>
    </w:p>
    <w:p w14:paraId="04329172" w14:textId="77777777" w:rsidR="00B113BC" w:rsidRPr="00280FBA" w:rsidRDefault="00B113BC" w:rsidP="00143CE8">
      <w:pPr>
        <w:pStyle w:val="afe"/>
        <w:spacing w:before="0"/>
        <w:jc w:val="both"/>
        <w:rPr>
          <w:rFonts w:ascii="Myriad Pro" w:hAnsi="Myriad Pro"/>
          <w:color w:val="000000" w:themeColor="text1"/>
          <w:spacing w:val="-2"/>
        </w:rPr>
      </w:pPr>
    </w:p>
    <w:p w14:paraId="53782341" w14:textId="77777777" w:rsidR="00B113BC" w:rsidRPr="00280FBA" w:rsidRDefault="005C4549" w:rsidP="00143CE8">
      <w:pPr>
        <w:pStyle w:val="afe"/>
        <w:spacing w:before="0"/>
        <w:jc w:val="both"/>
        <w:rPr>
          <w:rFonts w:ascii="Myriad Pro" w:hAnsi="Myriad Pro"/>
          <w:i/>
          <w:iCs/>
          <w:color w:val="000000" w:themeColor="text1"/>
          <w:spacing w:val="-2"/>
        </w:rPr>
      </w:pPr>
      <w:r w:rsidRPr="00280FBA">
        <w:rPr>
          <w:rFonts w:ascii="Myriad Pro" w:hAnsi="Myriad Pro"/>
          <w:i/>
          <w:iCs/>
          <w:color w:val="000000" w:themeColor="text1"/>
          <w:spacing w:val="-2"/>
        </w:rPr>
        <w:t xml:space="preserve">Multiples </w:t>
      </w:r>
    </w:p>
    <w:p w14:paraId="43E26503" w14:textId="7D012956" w:rsidR="00B113BC" w:rsidRPr="00280FBA" w:rsidRDefault="005C4549" w:rsidP="00143CE8">
      <w:pPr>
        <w:pStyle w:val="afe"/>
        <w:spacing w:before="0"/>
        <w:ind w:firstLine="720"/>
        <w:jc w:val="both"/>
        <w:rPr>
          <w:rFonts w:ascii="Myriad Pro" w:hAnsi="Myriad Pro"/>
          <w:color w:val="000000" w:themeColor="text1"/>
          <w:spacing w:val="-2"/>
        </w:rPr>
      </w:pPr>
      <w:r w:rsidRPr="00280FBA">
        <w:rPr>
          <w:rFonts w:ascii="Myriad Pro" w:hAnsi="Myriad Pro"/>
          <w:color w:val="000000" w:themeColor="text1"/>
          <w:spacing w:val="-2"/>
        </w:rPr>
        <w:t xml:space="preserve">Test using Model 2 </w:t>
      </w:r>
      <w:r w:rsidR="00CF409F">
        <w:rPr>
          <w:rFonts w:ascii="Myriad Pro" w:hAnsi="Myriad Pro"/>
          <w:color w:val="000000" w:themeColor="text1"/>
          <w:spacing w:val="-2"/>
        </w:rPr>
        <w:t xml:space="preserve">in Table S4 </w:t>
      </w:r>
      <w:r w:rsidRPr="00280FBA">
        <w:rPr>
          <w:rFonts w:ascii="Myriad Pro" w:hAnsi="Myriad Pro"/>
          <w:color w:val="000000" w:themeColor="text1"/>
          <w:spacing w:val="-2"/>
        </w:rPr>
        <w:t xml:space="preserve">shows multiples generated from a low-velocity mid-crust layer, including a positive </w:t>
      </w:r>
      <w:proofErr w:type="spellStart"/>
      <w:r w:rsidRPr="00280FBA">
        <w:rPr>
          <w:rFonts w:ascii="Myriad Pro" w:hAnsi="Myriad Pro"/>
          <w:color w:val="000000" w:themeColor="text1"/>
          <w:spacing w:val="-2"/>
        </w:rPr>
        <w:t>PpPp</w:t>
      </w:r>
      <w:proofErr w:type="spellEnd"/>
      <w:r w:rsidRPr="00280FBA">
        <w:rPr>
          <w:rFonts w:ascii="Myriad Pro" w:hAnsi="Myriad Pro"/>
          <w:color w:val="000000" w:themeColor="text1"/>
          <w:spacing w:val="-2"/>
        </w:rPr>
        <w:t xml:space="preserve"> phase at ~3.7s and a negative </w:t>
      </w:r>
      <w:proofErr w:type="spellStart"/>
      <w:r w:rsidRPr="00280FBA">
        <w:rPr>
          <w:rFonts w:ascii="Myriad Pro" w:hAnsi="Myriad Pro"/>
          <w:color w:val="000000" w:themeColor="text1"/>
          <w:spacing w:val="-2"/>
        </w:rPr>
        <w:t>PpPs</w:t>
      </w:r>
      <w:proofErr w:type="spellEnd"/>
      <w:r w:rsidRPr="00280FBA">
        <w:rPr>
          <w:rFonts w:ascii="Myriad Pro" w:hAnsi="Myriad Pro"/>
          <w:color w:val="000000" w:themeColor="text1"/>
          <w:spacing w:val="-2"/>
        </w:rPr>
        <w:t xml:space="preserve"> phase at ~5.5s. No negative-amplitude multiples are expected prior to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signal. Also, as we stated above, at station </w:t>
      </w:r>
      <w:proofErr w:type="gramStart"/>
      <w:r w:rsidRPr="00280FBA">
        <w:rPr>
          <w:rFonts w:ascii="Myriad Pro" w:hAnsi="Myriad Pro"/>
          <w:color w:val="000000" w:themeColor="text1"/>
        </w:rPr>
        <w:t>AV.</w:t>
      </w:r>
      <w:r w:rsidRPr="00280FBA">
        <w:rPr>
          <w:rFonts w:ascii="Myriad Pro" w:hAnsi="Myriad Pro"/>
          <w:color w:val="000000" w:themeColor="text1"/>
          <w:spacing w:val="-2"/>
        </w:rPr>
        <w:t>WACK</w:t>
      </w:r>
      <w:proofErr w:type="gramEnd"/>
      <w:r w:rsidRPr="00280FBA">
        <w:rPr>
          <w:rFonts w:ascii="Myriad Pro" w:hAnsi="Myriad Pro"/>
          <w:color w:val="000000" w:themeColor="text1"/>
          <w:spacing w:val="-2"/>
        </w:rPr>
        <w:t xml:space="preserve">, the negative phase </w:t>
      </w:r>
      <w:r w:rsidRPr="00280FBA">
        <w:rPr>
          <w:rFonts w:ascii="Myriad Pro" w:hAnsi="Myriad Pro"/>
          <w:color w:val="000000" w:themeColor="text1"/>
          <w:lang w:eastAsia="zh-CN"/>
        </w:rPr>
        <w:t>at ~4</w:t>
      </w:r>
      <w:r w:rsidR="00946B64">
        <w:rPr>
          <w:rFonts w:ascii="Myriad Pro" w:hAnsi="Myriad Pro"/>
          <w:color w:val="000000" w:themeColor="text1"/>
          <w:lang w:eastAsia="zh-CN"/>
        </w:rPr>
        <w:t>.0</w:t>
      </w:r>
      <w:r w:rsidRPr="00280FBA">
        <w:rPr>
          <w:rFonts w:ascii="Myriad Pro" w:hAnsi="Myriad Pro"/>
          <w:color w:val="000000" w:themeColor="text1"/>
          <w:lang w:eastAsia="zh-CN"/>
        </w:rPr>
        <w:t xml:space="preserve"> s has an amplitude </w:t>
      </w:r>
      <w:r w:rsidRPr="00280FBA">
        <w:rPr>
          <w:rFonts w:ascii="Myriad Pro" w:hAnsi="Myriad Pro"/>
          <w:color w:val="000000" w:themeColor="text1"/>
          <w:spacing w:val="-2"/>
        </w:rPr>
        <w:t xml:space="preserve">comparable to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phase </w:t>
      </w:r>
      <w:r w:rsidRPr="00280FBA">
        <w:rPr>
          <w:rFonts w:ascii="Myriad Pro" w:hAnsi="Myriad Pro"/>
          <w:color w:val="000000" w:themeColor="text1"/>
          <w:lang w:eastAsia="zh-CN"/>
        </w:rPr>
        <w:t>at ~5</w:t>
      </w:r>
      <w:r w:rsidR="00946B64">
        <w:rPr>
          <w:rFonts w:ascii="Myriad Pro" w:hAnsi="Myriad Pro"/>
          <w:color w:val="000000" w:themeColor="text1"/>
          <w:lang w:eastAsia="zh-CN"/>
        </w:rPr>
        <w:t>.0</w:t>
      </w:r>
      <w:r w:rsidRPr="00280FBA">
        <w:rPr>
          <w:rFonts w:ascii="Myriad Pro" w:hAnsi="Myriad Pro"/>
          <w:color w:val="000000" w:themeColor="text1"/>
          <w:lang w:eastAsia="zh-CN"/>
        </w:rPr>
        <w:t xml:space="preserve"> s</w:t>
      </w:r>
      <w:r w:rsidRPr="00280FBA">
        <w:rPr>
          <w:rFonts w:ascii="Myriad Pro" w:hAnsi="Myriad Pro"/>
          <w:color w:val="000000" w:themeColor="text1"/>
          <w:spacing w:val="-2"/>
        </w:rPr>
        <w:t xml:space="preserve">, confirming that the observed phases are far more significant than any side-lobe effect. Taken together, our tests suggest that the negative energy preceding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signal in the observed RFs reflects the top of a lower-crust magma chamber.</w:t>
      </w:r>
    </w:p>
    <w:p w14:paraId="71B54BD3" w14:textId="288CDE0C" w:rsidR="005C4549" w:rsidRPr="00280FBA" w:rsidRDefault="005C4549" w:rsidP="00143CE8">
      <w:pPr>
        <w:pStyle w:val="afe"/>
        <w:spacing w:before="0"/>
        <w:ind w:firstLine="720"/>
        <w:jc w:val="both"/>
        <w:rPr>
          <w:rFonts w:ascii="Myriad Pro" w:hAnsi="Myriad Pro"/>
          <w:color w:val="000000" w:themeColor="text1"/>
          <w:spacing w:val="-2"/>
        </w:rPr>
      </w:pPr>
      <w:r w:rsidRPr="00280FBA">
        <w:rPr>
          <w:rFonts w:ascii="Myriad Pro" w:hAnsi="Myriad Pro"/>
          <w:color w:val="000000" w:themeColor="text1"/>
          <w:spacing w:val="-2"/>
        </w:rPr>
        <w:t xml:space="preserve">Synthetics generated from Model 3 demonstrates that the presence of a low-velocity mid-crust layer can delay </w:t>
      </w:r>
      <w:r w:rsidRPr="00280FBA">
        <w:rPr>
          <w:rFonts w:ascii="Myriad Pro" w:hAnsi="Myriad Pro"/>
          <w:color w:val="000000" w:themeColor="text1"/>
          <w:spacing w:val="-2"/>
          <w:lang w:eastAsia="zh-CN"/>
        </w:rPr>
        <w:t xml:space="preserve">the </w:t>
      </w:r>
      <w:proofErr w:type="spellStart"/>
      <w:r w:rsidRPr="00280FBA">
        <w:rPr>
          <w:rFonts w:ascii="Myriad Pro" w:hAnsi="Myriad Pro"/>
          <w:color w:val="000000" w:themeColor="text1"/>
          <w:spacing w:val="-2"/>
          <w:lang w:eastAsia="zh-CN"/>
        </w:rPr>
        <w:t>P</w:t>
      </w:r>
      <w:r w:rsidRPr="00280FBA">
        <w:rPr>
          <w:rFonts w:ascii="Myriad Pro" w:hAnsi="Myriad Pro"/>
          <w:color w:val="000000" w:themeColor="text1"/>
          <w:spacing w:val="-2"/>
          <w:vertAlign w:val="subscript"/>
          <w:lang w:eastAsia="zh-CN"/>
        </w:rPr>
        <w:t>m</w:t>
      </w:r>
      <w:r w:rsidRPr="00280FBA">
        <w:rPr>
          <w:rFonts w:ascii="Myriad Pro" w:hAnsi="Myriad Pro"/>
          <w:color w:val="000000" w:themeColor="text1"/>
          <w:spacing w:val="-2"/>
          <w:lang w:eastAsia="zh-CN"/>
        </w:rPr>
        <w:t>s</w:t>
      </w:r>
      <w:proofErr w:type="spellEnd"/>
      <w:r w:rsidRPr="00280FBA">
        <w:rPr>
          <w:rFonts w:ascii="Myriad Pro" w:hAnsi="Myriad Pro"/>
          <w:color w:val="000000" w:themeColor="text1"/>
          <w:spacing w:val="-2"/>
          <w:lang w:eastAsia="zh-CN"/>
        </w:rPr>
        <w:t xml:space="preserve"> arrival, e.g., from 4.2 s in Model 1 to 4.6 s in Model 3. Some multiples generated from </w:t>
      </w:r>
      <w:r w:rsidRPr="00280FBA">
        <w:rPr>
          <w:rFonts w:ascii="Myriad Pro" w:hAnsi="Myriad Pro"/>
          <w:color w:val="000000" w:themeColor="text1"/>
          <w:spacing w:val="-2"/>
        </w:rPr>
        <w:t xml:space="preserve">a low-velocity mid-crust layer in Model 2 can destructively interfere with the </w:t>
      </w:r>
      <w:proofErr w:type="spellStart"/>
      <w:r w:rsidRPr="00280FBA">
        <w:rPr>
          <w:rFonts w:ascii="Myriad Pro" w:hAnsi="Myriad Pro"/>
          <w:color w:val="000000" w:themeColor="text1"/>
          <w:spacing w:val="-2"/>
        </w:rPr>
        <w:t>P</w:t>
      </w:r>
      <w:r w:rsidRPr="00280FBA">
        <w:rPr>
          <w:rFonts w:ascii="Myriad Pro" w:hAnsi="Myriad Pro"/>
          <w:color w:val="000000" w:themeColor="text1"/>
          <w:spacing w:val="-2"/>
          <w:vertAlign w:val="subscript"/>
        </w:rPr>
        <w:t>m</w:t>
      </w:r>
      <w:r w:rsidRPr="00280FBA">
        <w:rPr>
          <w:rFonts w:ascii="Myriad Pro" w:hAnsi="Myriad Pro"/>
          <w:color w:val="000000" w:themeColor="text1"/>
          <w:spacing w:val="-2"/>
        </w:rPr>
        <w:t>s</w:t>
      </w:r>
      <w:proofErr w:type="spellEnd"/>
      <w:r w:rsidRPr="00280FBA">
        <w:rPr>
          <w:rFonts w:ascii="Myriad Pro" w:hAnsi="Myriad Pro"/>
          <w:color w:val="000000" w:themeColor="text1"/>
          <w:spacing w:val="-2"/>
        </w:rPr>
        <w:t xml:space="preserve"> signal in Models 1</w:t>
      </w:r>
      <w:r w:rsidRPr="00280FBA">
        <w:rPr>
          <w:rFonts w:ascii="Myriad Pro" w:hAnsi="Myriad Pro"/>
          <w:color w:val="000000" w:themeColor="text1"/>
          <w:spacing w:val="-2"/>
          <w:lang w:eastAsia="zh-CN"/>
        </w:rPr>
        <w:t xml:space="preserve"> and 3</w:t>
      </w:r>
      <w:r w:rsidRPr="00280FBA">
        <w:rPr>
          <w:rFonts w:ascii="Myriad Pro" w:hAnsi="Myriad Pro"/>
          <w:color w:val="000000" w:themeColor="text1"/>
          <w:spacing w:val="-2"/>
        </w:rPr>
        <w:t xml:space="preserve">. For example, </w:t>
      </w:r>
      <w:r w:rsidRPr="00280FBA">
        <w:rPr>
          <w:rFonts w:ascii="Myriad Pro" w:hAnsi="Myriad Pro"/>
          <w:color w:val="000000" w:themeColor="text1"/>
          <w:spacing w:val="-2"/>
          <w:lang w:eastAsia="zh-CN"/>
        </w:rPr>
        <w:t xml:space="preserve">the maximum amplitude of the </w:t>
      </w:r>
      <w:proofErr w:type="spellStart"/>
      <w:r w:rsidRPr="00280FBA">
        <w:rPr>
          <w:rFonts w:ascii="Myriad Pro" w:hAnsi="Myriad Pro"/>
          <w:color w:val="000000" w:themeColor="text1"/>
          <w:spacing w:val="-2"/>
          <w:lang w:eastAsia="zh-CN"/>
        </w:rPr>
        <w:t>P</w:t>
      </w:r>
      <w:r w:rsidRPr="00280FBA">
        <w:rPr>
          <w:rFonts w:ascii="Myriad Pro" w:hAnsi="Myriad Pro"/>
          <w:color w:val="000000" w:themeColor="text1"/>
          <w:spacing w:val="-2"/>
          <w:vertAlign w:val="subscript"/>
          <w:lang w:eastAsia="zh-CN"/>
        </w:rPr>
        <w:t>m</w:t>
      </w:r>
      <w:r w:rsidRPr="00280FBA">
        <w:rPr>
          <w:rFonts w:ascii="Myriad Pro" w:hAnsi="Myriad Pro"/>
          <w:color w:val="000000" w:themeColor="text1"/>
          <w:spacing w:val="-2"/>
          <w:lang w:eastAsia="zh-CN"/>
        </w:rPr>
        <w:t>s</w:t>
      </w:r>
      <w:proofErr w:type="spellEnd"/>
      <w:r w:rsidRPr="00280FBA">
        <w:rPr>
          <w:rFonts w:ascii="Myriad Pro" w:hAnsi="Myriad Pro"/>
          <w:color w:val="000000" w:themeColor="text1"/>
          <w:spacing w:val="-2"/>
          <w:lang w:eastAsia="zh-CN"/>
        </w:rPr>
        <w:t xml:space="preserve"> signal in Model 1 is approximately 1.15 times greater than in Model 3. This indicates that the </w:t>
      </w:r>
      <w:proofErr w:type="spellStart"/>
      <w:r w:rsidRPr="00280FBA">
        <w:rPr>
          <w:rFonts w:ascii="Myriad Pro" w:hAnsi="Myriad Pro"/>
          <w:color w:val="000000" w:themeColor="text1"/>
          <w:spacing w:val="-2"/>
          <w:lang w:eastAsia="zh-CN"/>
        </w:rPr>
        <w:t>P</w:t>
      </w:r>
      <w:r w:rsidRPr="00280FBA">
        <w:rPr>
          <w:rFonts w:ascii="Myriad Pro" w:hAnsi="Myriad Pro"/>
          <w:color w:val="000000" w:themeColor="text1"/>
          <w:spacing w:val="-2"/>
          <w:vertAlign w:val="subscript"/>
          <w:lang w:eastAsia="zh-CN"/>
        </w:rPr>
        <w:t>m</w:t>
      </w:r>
      <w:r w:rsidRPr="00280FBA">
        <w:rPr>
          <w:rFonts w:ascii="Myriad Pro" w:hAnsi="Myriad Pro"/>
          <w:color w:val="000000" w:themeColor="text1"/>
          <w:spacing w:val="-2"/>
          <w:lang w:eastAsia="zh-CN"/>
        </w:rPr>
        <w:t>s</w:t>
      </w:r>
      <w:proofErr w:type="spellEnd"/>
      <w:r w:rsidRPr="00280FBA">
        <w:rPr>
          <w:rFonts w:ascii="Myriad Pro" w:hAnsi="Myriad Pro"/>
          <w:color w:val="000000" w:themeColor="text1"/>
          <w:spacing w:val="-2"/>
          <w:lang w:eastAsia="zh-CN"/>
        </w:rPr>
        <w:t xml:space="preserve"> signals observed at stations </w:t>
      </w:r>
      <w:proofErr w:type="gramStart"/>
      <w:r w:rsidRPr="00280FBA">
        <w:rPr>
          <w:rFonts w:ascii="Myriad Pro" w:hAnsi="Myriad Pro"/>
          <w:color w:val="000000" w:themeColor="text1"/>
          <w:spacing w:val="-2"/>
          <w:lang w:eastAsia="zh-CN"/>
        </w:rPr>
        <w:t>AV.WACK</w:t>
      </w:r>
      <w:proofErr w:type="gramEnd"/>
      <w:r w:rsidRPr="00280FBA">
        <w:rPr>
          <w:rFonts w:ascii="Myriad Pro" w:hAnsi="Myriad Pro"/>
          <w:color w:val="000000" w:themeColor="text1"/>
          <w:spacing w:val="-2"/>
          <w:lang w:eastAsia="zh-CN"/>
        </w:rPr>
        <w:t xml:space="preserve"> and </w:t>
      </w:r>
      <w:proofErr w:type="gramStart"/>
      <w:r w:rsidRPr="00280FBA">
        <w:rPr>
          <w:rFonts w:ascii="Myriad Pro" w:hAnsi="Myriad Pro"/>
          <w:color w:val="000000" w:themeColor="text1"/>
          <w:spacing w:val="-2"/>
          <w:lang w:eastAsia="zh-CN"/>
        </w:rPr>
        <w:t>AV.WAZA</w:t>
      </w:r>
      <w:proofErr w:type="gramEnd"/>
      <w:r w:rsidRPr="00280FBA">
        <w:rPr>
          <w:rFonts w:ascii="Myriad Pro" w:hAnsi="Myriad Pro"/>
          <w:color w:val="000000" w:themeColor="text1"/>
          <w:spacing w:val="-2"/>
          <w:lang w:eastAsia="zh-CN"/>
        </w:rPr>
        <w:t xml:space="preserve"> may be influenced by multiples from a mid-crustal low-velocity layer. Nevertheless, both stations show a clear and strong Moho signal, supporting the presence of </w:t>
      </w:r>
      <w:r w:rsidRPr="00280FBA">
        <w:rPr>
          <w:rFonts w:ascii="Myriad Pro" w:hAnsi="Myriad Pro"/>
          <w:color w:val="000000" w:themeColor="text1"/>
          <w:spacing w:val="-2"/>
        </w:rPr>
        <w:t>a sharp velocity contrast across the Moho.</w:t>
      </w:r>
    </w:p>
    <w:p w14:paraId="25642DA6" w14:textId="77777777" w:rsidR="001317CD" w:rsidRPr="00280FBA" w:rsidRDefault="001317CD" w:rsidP="00143CE8">
      <w:pPr>
        <w:pStyle w:val="afe"/>
        <w:spacing w:before="0"/>
        <w:jc w:val="both"/>
        <w:rPr>
          <w:rFonts w:ascii="Myriad Pro" w:hAnsi="Myriad Pro"/>
          <w:color w:val="000000" w:themeColor="text1"/>
          <w:spacing w:val="-2"/>
        </w:rPr>
      </w:pPr>
    </w:p>
    <w:p w14:paraId="11DE91E1" w14:textId="2D9A4ED9" w:rsidR="00B7188C" w:rsidRPr="00280FBA" w:rsidRDefault="00B7188C" w:rsidP="00143CE8">
      <w:pPr>
        <w:pStyle w:val="afe"/>
        <w:spacing w:before="0"/>
        <w:jc w:val="both"/>
        <w:rPr>
          <w:rFonts w:ascii="Myriad Pro" w:hAnsi="Myriad Pro"/>
          <w:i/>
          <w:iCs/>
          <w:color w:val="000000" w:themeColor="text1"/>
          <w:spacing w:val="-2"/>
        </w:rPr>
      </w:pPr>
      <w:r w:rsidRPr="00280FBA">
        <w:rPr>
          <w:rFonts w:ascii="Myriad Pro" w:hAnsi="Myriad Pro"/>
          <w:i/>
          <w:iCs/>
          <w:color w:val="000000" w:themeColor="text1"/>
        </w:rPr>
        <w:t xml:space="preserve">Forward Modeling </w:t>
      </w:r>
      <w:r w:rsidR="00DA5943" w:rsidRPr="00280FBA">
        <w:rPr>
          <w:rFonts w:ascii="Myriad Pro" w:hAnsi="Myriad Pro"/>
          <w:i/>
          <w:iCs/>
          <w:color w:val="000000" w:themeColor="text1"/>
        </w:rPr>
        <w:t>B</w:t>
      </w:r>
      <w:r w:rsidRPr="00280FBA">
        <w:rPr>
          <w:rFonts w:ascii="Myriad Pro" w:hAnsi="Myriad Pro"/>
          <w:i/>
          <w:iCs/>
          <w:color w:val="000000" w:themeColor="text1"/>
        </w:rPr>
        <w:t xml:space="preserve">ased on the </w:t>
      </w:r>
      <w:r w:rsidR="00DA5943" w:rsidRPr="00280FBA">
        <w:rPr>
          <w:rFonts w:ascii="Myriad Pro" w:hAnsi="Myriad Pro"/>
          <w:i/>
          <w:iCs/>
          <w:color w:val="000000" w:themeColor="text1"/>
        </w:rPr>
        <w:t>I</w:t>
      </w:r>
      <w:r w:rsidRPr="00280FBA">
        <w:rPr>
          <w:rFonts w:ascii="Myriad Pro" w:hAnsi="Myriad Pro"/>
          <w:i/>
          <w:iCs/>
          <w:color w:val="000000" w:themeColor="text1"/>
        </w:rPr>
        <w:t xml:space="preserve">nverted </w:t>
      </w:r>
      <w:r w:rsidR="00DA5943" w:rsidRPr="00280FBA">
        <w:rPr>
          <w:rFonts w:ascii="Myriad Pro" w:hAnsi="Myriad Pro"/>
          <w:i/>
          <w:iCs/>
          <w:color w:val="000000" w:themeColor="text1"/>
        </w:rPr>
        <w:t>M</w:t>
      </w:r>
      <w:r w:rsidRPr="00280FBA">
        <w:rPr>
          <w:rFonts w:ascii="Myriad Pro" w:hAnsi="Myriad Pro"/>
          <w:i/>
          <w:iCs/>
          <w:color w:val="000000" w:themeColor="text1"/>
        </w:rPr>
        <w:t xml:space="preserve">odel </w:t>
      </w:r>
    </w:p>
    <w:p w14:paraId="310F8F8C" w14:textId="1A647035" w:rsidR="00E1251E" w:rsidRPr="00280FBA" w:rsidRDefault="005C4549" w:rsidP="00143CE8">
      <w:pPr>
        <w:pStyle w:val="afe"/>
        <w:spacing w:before="0"/>
        <w:ind w:firstLine="720"/>
        <w:jc w:val="both"/>
        <w:rPr>
          <w:rFonts w:ascii="Myriad Pro" w:hAnsi="Myriad Pro"/>
          <w:color w:val="000000" w:themeColor="text1"/>
        </w:rPr>
      </w:pPr>
      <w:r w:rsidRPr="00280FBA">
        <w:rPr>
          <w:rFonts w:ascii="Myriad Pro" w:hAnsi="Myriad Pro"/>
          <w:color w:val="000000" w:themeColor="text1"/>
          <w:spacing w:val="-2"/>
        </w:rPr>
        <w:t xml:space="preserve">Lastly, </w:t>
      </w:r>
      <w:r w:rsidRPr="00280FBA">
        <w:rPr>
          <w:rFonts w:ascii="Myriad Pro" w:hAnsi="Myriad Pro"/>
          <w:color w:val="000000" w:themeColor="text1"/>
        </w:rPr>
        <w:t xml:space="preserve">we carried out a series of forward modeling based on the inverted model at </w:t>
      </w:r>
      <w:proofErr w:type="gramStart"/>
      <w:r w:rsidRPr="00280FBA">
        <w:rPr>
          <w:rFonts w:ascii="Myriad Pro" w:hAnsi="Myriad Pro"/>
          <w:color w:val="000000" w:themeColor="text1"/>
        </w:rPr>
        <w:t>AV.WACK</w:t>
      </w:r>
      <w:proofErr w:type="gramEnd"/>
      <w:r w:rsidRPr="00280FBA">
        <w:rPr>
          <w:rFonts w:ascii="Myriad Pro" w:hAnsi="Myriad Pro"/>
          <w:color w:val="000000" w:themeColor="text1"/>
        </w:rPr>
        <w:t xml:space="preserve"> with progressive complexity (Table S2). We start with a simple two-layer model based on Yang &amp; Gao (2020), where the Moho depth is 40 km, crust Vs = 3.5 km/s, mantle Vs = 4.5 km/s, </w:t>
      </w:r>
      <w:proofErr w:type="spellStart"/>
      <w:r w:rsidRPr="00280FBA">
        <w:rPr>
          <w:rFonts w:ascii="Myriad Pro" w:hAnsi="Myriad Pro"/>
          <w:color w:val="000000" w:themeColor="text1"/>
        </w:rPr>
        <w:t>Vp</w:t>
      </w:r>
      <w:proofErr w:type="spellEnd"/>
      <w:r w:rsidRPr="00280FBA">
        <w:rPr>
          <w:rFonts w:ascii="Myriad Pro" w:hAnsi="Myriad Pro"/>
          <w:color w:val="000000" w:themeColor="text1"/>
        </w:rPr>
        <w:t xml:space="preserve">/Vs = 1.75. The </w:t>
      </w:r>
      <w:proofErr w:type="spellStart"/>
      <w:r w:rsidRPr="00280FBA">
        <w:rPr>
          <w:rFonts w:ascii="Myriad Pro" w:hAnsi="Myriad Pro"/>
          <w:color w:val="000000" w:themeColor="text1"/>
        </w:rPr>
        <w:t>P</w:t>
      </w:r>
      <w:r w:rsidRPr="00280FBA">
        <w:rPr>
          <w:rFonts w:ascii="Myriad Pro" w:hAnsi="Myriad Pro"/>
          <w:color w:val="000000" w:themeColor="text1"/>
          <w:vertAlign w:val="subscript"/>
        </w:rPr>
        <w:t>m</w:t>
      </w:r>
      <w:r w:rsidRPr="00280FBA">
        <w:rPr>
          <w:rFonts w:ascii="Myriad Pro" w:hAnsi="Myriad Pro"/>
          <w:color w:val="000000" w:themeColor="text1"/>
        </w:rPr>
        <w:t>s</w:t>
      </w:r>
      <w:proofErr w:type="spellEnd"/>
      <w:r w:rsidRPr="00280FBA">
        <w:rPr>
          <w:rFonts w:ascii="Myriad Pro" w:hAnsi="Myriad Pro"/>
          <w:color w:val="000000" w:themeColor="text1"/>
        </w:rPr>
        <w:t xml:space="preserve"> phase is about 5s, similar with our observations. However, the synthetics lack </w:t>
      </w:r>
      <w:proofErr w:type="spellStart"/>
      <w:r w:rsidRPr="00280FBA">
        <w:rPr>
          <w:rFonts w:ascii="Myriad Pro" w:hAnsi="Myriad Pro"/>
          <w:color w:val="000000" w:themeColor="text1"/>
        </w:rPr>
        <w:t>intracrustal</w:t>
      </w:r>
      <w:proofErr w:type="spellEnd"/>
      <w:r w:rsidRPr="00280FBA">
        <w:rPr>
          <w:rFonts w:ascii="Myriad Pro" w:hAnsi="Myriad Pro"/>
          <w:color w:val="000000" w:themeColor="text1"/>
        </w:rPr>
        <w:t xml:space="preserve"> layers signal.</w:t>
      </w:r>
      <w:r w:rsidR="00E1251E" w:rsidRPr="00280FBA">
        <w:rPr>
          <w:rFonts w:ascii="Myriad Pro" w:hAnsi="Myriad Pro"/>
          <w:color w:val="000000" w:themeColor="text1"/>
          <w:spacing w:val="-2"/>
        </w:rPr>
        <w:t xml:space="preserve"> </w:t>
      </w:r>
      <w:r w:rsidRPr="00280FBA">
        <w:rPr>
          <w:rFonts w:ascii="Myriad Pro" w:hAnsi="Myriad Pro"/>
          <w:color w:val="000000" w:themeColor="text1"/>
        </w:rPr>
        <w:t xml:space="preserve">We then use the first two layers of the </w:t>
      </w:r>
      <w:proofErr w:type="gramStart"/>
      <w:r w:rsidRPr="00280FBA">
        <w:rPr>
          <w:rFonts w:ascii="Myriad Pro" w:hAnsi="Myriad Pro"/>
          <w:color w:val="000000" w:themeColor="text1"/>
        </w:rPr>
        <w:t>AV.WACK</w:t>
      </w:r>
      <w:proofErr w:type="gramEnd"/>
      <w:r w:rsidRPr="00280FBA">
        <w:rPr>
          <w:rFonts w:ascii="Myriad Pro" w:hAnsi="Myriad Pro"/>
          <w:color w:val="000000" w:themeColor="text1"/>
        </w:rPr>
        <w:t xml:space="preserve"> model as an input model without considering anisotropy or dipping interfaces (Figure S11b). The synthetic RFs show that the negative phase within 1.1–2.5 s (green box) corresponds to the observed waveform in </w:t>
      </w:r>
      <w:r w:rsidRPr="00280FBA">
        <w:rPr>
          <w:rFonts w:ascii="Myriad Pro" w:hAnsi="Myriad Pro"/>
          <w:color w:val="000000" w:themeColor="text1"/>
        </w:rPr>
        <w:lastRenderedPageBreak/>
        <w:t>Figure S11i. This model also shows a negative multiple (</w:t>
      </w:r>
      <w:proofErr w:type="spellStart"/>
      <w:r w:rsidRPr="00280FBA">
        <w:rPr>
          <w:rFonts w:ascii="Myriad Pro" w:hAnsi="Myriad Pro"/>
          <w:color w:val="000000" w:themeColor="text1"/>
        </w:rPr>
        <w:t>PpPs</w:t>
      </w:r>
      <w:proofErr w:type="spellEnd"/>
      <w:r w:rsidRPr="00280FBA">
        <w:rPr>
          <w:rFonts w:ascii="Myriad Pro" w:hAnsi="Myriad Pro"/>
          <w:color w:val="000000" w:themeColor="text1"/>
        </w:rPr>
        <w:t>) at ~5.5 s, suggesting that the positive phase at 5</w:t>
      </w:r>
      <w:r w:rsidR="00946B64">
        <w:rPr>
          <w:rFonts w:ascii="Myriad Pro" w:hAnsi="Myriad Pro"/>
          <w:color w:val="000000" w:themeColor="text1"/>
        </w:rPr>
        <w:t>.0</w:t>
      </w:r>
      <w:r w:rsidRPr="00280FBA">
        <w:rPr>
          <w:rFonts w:ascii="Myriad Pro" w:hAnsi="Myriad Pro"/>
          <w:color w:val="000000" w:themeColor="text1"/>
        </w:rPr>
        <w:t xml:space="preserve"> s in the observed waveform is unlikely to be a multiple from this layer. We then extend to the upper three layers of the </w:t>
      </w:r>
      <w:proofErr w:type="gramStart"/>
      <w:r w:rsidRPr="00280FBA">
        <w:rPr>
          <w:rFonts w:ascii="Myriad Pro" w:hAnsi="Myriad Pro"/>
          <w:color w:val="000000" w:themeColor="text1"/>
        </w:rPr>
        <w:t>AV.WACK</w:t>
      </w:r>
      <w:proofErr w:type="gramEnd"/>
      <w:r w:rsidRPr="00280FBA">
        <w:rPr>
          <w:rFonts w:ascii="Myriad Pro" w:hAnsi="Myriad Pro"/>
          <w:color w:val="000000" w:themeColor="text1"/>
        </w:rPr>
        <w:t xml:space="preserve"> model, without anisotropy or dipping. The synthetics can fit the observed RFs reasonably well up to 3.5 s, though later phases remain mismatched. Adding the fourth layer (Figure S11d) improves the fit up to 4.5 s. Including the fifth layer (Figure S11e) further enhances the match, but without anisotropy or dipping, it cannot reproduce the azimuthal variations of the signals. Figures S11f and</w:t>
      </w:r>
      <w:r w:rsidRPr="00280FBA" w:rsidDel="0090516C">
        <w:rPr>
          <w:rFonts w:ascii="Myriad Pro" w:hAnsi="Myriad Pro"/>
          <w:color w:val="000000" w:themeColor="text1"/>
        </w:rPr>
        <w:t xml:space="preserve"> </w:t>
      </w:r>
      <w:r w:rsidRPr="00280FBA">
        <w:rPr>
          <w:rFonts w:ascii="Myriad Pro" w:hAnsi="Myriad Pro"/>
          <w:color w:val="000000" w:themeColor="text1"/>
        </w:rPr>
        <w:t xml:space="preserve">S11g incorporate anisotropy and dipping, respectively: anisotropy improves the fit of the </w:t>
      </w:r>
      <w:proofErr w:type="spellStart"/>
      <w:r w:rsidRPr="00280FBA">
        <w:rPr>
          <w:rFonts w:ascii="Myriad Pro" w:hAnsi="Myriad Pro"/>
          <w:color w:val="000000" w:themeColor="text1"/>
        </w:rPr>
        <w:t>P</w:t>
      </w:r>
      <w:r w:rsidRPr="00280FBA">
        <w:rPr>
          <w:rFonts w:ascii="Myriad Pro" w:hAnsi="Myriad Pro"/>
          <w:color w:val="000000" w:themeColor="text1"/>
          <w:vertAlign w:val="subscript"/>
        </w:rPr>
        <w:t>m</w:t>
      </w:r>
      <w:r w:rsidRPr="00280FBA">
        <w:rPr>
          <w:rFonts w:ascii="Myriad Pro" w:hAnsi="Myriad Pro"/>
          <w:color w:val="000000" w:themeColor="text1"/>
        </w:rPr>
        <w:t>s</w:t>
      </w:r>
      <w:proofErr w:type="spellEnd"/>
      <w:r w:rsidRPr="00280FBA">
        <w:rPr>
          <w:rFonts w:ascii="Myriad Pro" w:hAnsi="Myriad Pro"/>
          <w:color w:val="000000" w:themeColor="text1"/>
        </w:rPr>
        <w:t xml:space="preserve"> phase within the black box, while adding dip and strike reduces the amplitude of the negative phase (green box, 1.1–2.5 s) between 30°–120° back azimuths, consistent with the observations. Figure</w:t>
      </w:r>
      <w:r w:rsidRPr="00280FBA" w:rsidDel="0090516C">
        <w:rPr>
          <w:rFonts w:ascii="Myriad Pro" w:hAnsi="Myriad Pro"/>
          <w:color w:val="000000" w:themeColor="text1"/>
        </w:rPr>
        <w:t xml:space="preserve"> </w:t>
      </w:r>
      <w:r w:rsidRPr="00280FBA">
        <w:rPr>
          <w:rFonts w:ascii="Myriad Pro" w:hAnsi="Myriad Pro"/>
          <w:color w:val="000000" w:themeColor="text1"/>
        </w:rPr>
        <w:t xml:space="preserve">S11h presents the final forward modeling result based on the inverted </w:t>
      </w:r>
      <w:proofErr w:type="gramStart"/>
      <w:r w:rsidRPr="00280FBA">
        <w:rPr>
          <w:rFonts w:ascii="Myriad Pro" w:hAnsi="Myriad Pro"/>
          <w:color w:val="000000" w:themeColor="text1"/>
        </w:rPr>
        <w:t>AV.WACK</w:t>
      </w:r>
      <w:proofErr w:type="gramEnd"/>
      <w:r w:rsidRPr="00280FBA">
        <w:rPr>
          <w:rFonts w:ascii="Myriad Pro" w:hAnsi="Myriad Pro"/>
          <w:color w:val="000000" w:themeColor="text1"/>
        </w:rPr>
        <w:t xml:space="preserve"> model, showing the best overall agreement with the observed waveform (Figure S11i) and the harmonic-analysis-reconstructed waveform (Figure </w:t>
      </w:r>
      <w:r w:rsidRPr="00280FBA">
        <w:rPr>
          <w:rFonts w:ascii="Myriad Pro" w:hAnsi="Myriad Pro"/>
          <w:color w:val="000000" w:themeColor="text1"/>
          <w:lang w:eastAsia="zh-CN"/>
        </w:rPr>
        <w:t>S11</w:t>
      </w:r>
      <w:r w:rsidRPr="00280FBA">
        <w:rPr>
          <w:rFonts w:ascii="Myriad Pro" w:hAnsi="Myriad Pro"/>
          <w:color w:val="000000" w:themeColor="text1"/>
        </w:rPr>
        <w:t>j).</w:t>
      </w:r>
    </w:p>
    <w:p w14:paraId="4026F578" w14:textId="77777777" w:rsidR="00100042" w:rsidRDefault="005C4549" w:rsidP="00143CE8">
      <w:pPr>
        <w:pStyle w:val="afe"/>
        <w:spacing w:before="0"/>
        <w:ind w:firstLine="720"/>
        <w:jc w:val="both"/>
        <w:rPr>
          <w:rFonts w:ascii="Myriad Pro" w:hAnsi="Myriad Pro"/>
          <w:color w:val="000000" w:themeColor="text1"/>
        </w:rPr>
      </w:pPr>
      <w:r w:rsidRPr="00280FBA">
        <w:rPr>
          <w:rFonts w:ascii="Myriad Pro" w:hAnsi="Myriad Pro"/>
          <w:color w:val="000000" w:themeColor="text1"/>
        </w:rPr>
        <w:t>In summary, our tests show that including these parameters substantially improves the fit to the observations, supporting their use in our inversion framework.</w:t>
      </w:r>
    </w:p>
    <w:p w14:paraId="7B08B2E6" w14:textId="088BA219" w:rsidR="006B7A73" w:rsidRPr="00280FBA" w:rsidRDefault="00B4001A" w:rsidP="00D57065">
      <w:pPr>
        <w:pStyle w:val="afe"/>
        <w:spacing w:before="0"/>
        <w:ind w:firstLine="720"/>
        <w:jc w:val="both"/>
        <w:rPr>
          <w:rFonts w:ascii="Myriad Pro" w:hAnsi="Myriad Pro"/>
          <w:color w:val="000000" w:themeColor="text1"/>
          <w:spacing w:val="-2"/>
          <w:sz w:val="24"/>
          <w:szCs w:val="24"/>
        </w:rPr>
      </w:pPr>
      <w:r w:rsidRPr="00280FBA">
        <w:rPr>
          <w:rFonts w:ascii="Myriad Pro" w:hAnsi="Myriad Pro"/>
          <w:color w:val="000000" w:themeColor="text1"/>
        </w:rPr>
        <w:br w:type="page"/>
      </w:r>
    </w:p>
    <w:p w14:paraId="3B144E0A" w14:textId="735F5987" w:rsidR="00491004" w:rsidRPr="00742FB6" w:rsidRDefault="00742FB6" w:rsidP="003E4323">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289DDEA2" wp14:editId="07B3912B">
            <wp:extent cx="5400000" cy="540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png"/>
                    <pic:cNvPicPr/>
                  </pic:nvPicPr>
                  <pic:blipFill>
                    <a:blip r:embed="rId8">
                      <a:extLst>
                        <a:ext uri="{28A0092B-C50C-407E-A947-70E740481C1C}">
                          <a14:useLocalDpi xmlns:a14="http://schemas.microsoft.com/office/drawing/2010/main" val="0"/>
                        </a:ext>
                      </a:extLst>
                    </a:blip>
                    <a:stretch>
                      <a:fillRect/>
                    </a:stretch>
                  </pic:blipFill>
                  <pic:spPr>
                    <a:xfrm>
                      <a:off x="0" y="0"/>
                      <a:ext cx="5400000" cy="5400000"/>
                    </a:xfrm>
                    <a:prstGeom prst="rect">
                      <a:avLst/>
                    </a:prstGeom>
                  </pic:spPr>
                </pic:pic>
              </a:graphicData>
            </a:graphic>
          </wp:inline>
        </w:drawing>
      </w:r>
    </w:p>
    <w:p w14:paraId="7A9A0748" w14:textId="645481B2" w:rsidR="00755B9B" w:rsidRDefault="00491004" w:rsidP="007A6604">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Figure S</w:t>
      </w:r>
      <w:r w:rsidR="00755B9B" w:rsidRPr="00A91D9B">
        <w:rPr>
          <w:rFonts w:ascii="Myriad Pro" w:eastAsia="Times New Roman" w:hAnsi="Myriad Pro" w:cs="Times New Roman"/>
          <w:b/>
          <w:kern w:val="0"/>
          <w:sz w:val="22"/>
          <w:szCs w:val="22"/>
          <w14:ligatures w14:val="none"/>
        </w:rPr>
        <w:t>1</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w:t>
      </w:r>
      <w:r w:rsidR="0000596B" w:rsidRPr="00A91D9B">
        <w:rPr>
          <w:rFonts w:ascii="Myriad Pro" w:eastAsia="Times New Roman" w:hAnsi="Myriad Pro" w:cs="Times New Roman"/>
          <w:kern w:val="0"/>
          <w:sz w:val="22"/>
          <w:szCs w:val="22"/>
          <w14:ligatures w14:val="none"/>
        </w:rPr>
        <w:t>Earthquake distribution</w:t>
      </w:r>
      <w:r w:rsidR="005651F9" w:rsidRPr="00A91D9B">
        <w:rPr>
          <w:rFonts w:ascii="Myriad Pro" w:eastAsia="Times New Roman" w:hAnsi="Myriad Pro" w:cs="Times New Roman"/>
          <w:kern w:val="0"/>
          <w:sz w:val="22"/>
          <w:szCs w:val="22"/>
          <w14:ligatures w14:val="none"/>
        </w:rPr>
        <w:t xml:space="preserve"> map that includes </w:t>
      </w:r>
      <w:r w:rsidR="00820D46" w:rsidRPr="00A91D9B">
        <w:rPr>
          <w:rFonts w:ascii="Myriad Pro" w:eastAsia="Times New Roman" w:hAnsi="Myriad Pro" w:cs="Times New Roman"/>
          <w:kern w:val="0"/>
          <w:sz w:val="22"/>
          <w:szCs w:val="22"/>
          <w14:ligatures w14:val="none"/>
        </w:rPr>
        <w:t>seismic</w:t>
      </w:r>
      <w:r w:rsidR="005651F9" w:rsidRPr="00A91D9B">
        <w:rPr>
          <w:rFonts w:ascii="Myriad Pro" w:eastAsia="Times New Roman" w:hAnsi="Myriad Pro" w:cs="Times New Roman"/>
          <w:kern w:val="0"/>
          <w:sz w:val="22"/>
          <w:szCs w:val="22"/>
          <w14:ligatures w14:val="none"/>
        </w:rPr>
        <w:t xml:space="preserve"> events used for </w:t>
      </w:r>
      <w:r w:rsidR="008345FD" w:rsidRPr="00A91D9B">
        <w:rPr>
          <w:rFonts w:ascii="Myriad Pro" w:eastAsia="Times New Roman" w:hAnsi="Myriad Pro" w:cs="Times New Roman"/>
          <w:kern w:val="0"/>
          <w:sz w:val="22"/>
          <w:szCs w:val="22"/>
          <w14:ligatures w14:val="none"/>
        </w:rPr>
        <w:t xml:space="preserve">receiver function </w:t>
      </w:r>
      <w:r w:rsidR="005651F9" w:rsidRPr="00A91D9B">
        <w:rPr>
          <w:rFonts w:ascii="Myriad Pro" w:eastAsia="Times New Roman" w:hAnsi="Myriad Pro" w:cs="Times New Roman"/>
          <w:kern w:val="0"/>
          <w:sz w:val="22"/>
          <w:szCs w:val="22"/>
          <w14:ligatures w14:val="none"/>
        </w:rPr>
        <w:t>analysis</w:t>
      </w:r>
      <w:r w:rsidR="00DE4F40" w:rsidRPr="00A91D9B">
        <w:rPr>
          <w:rFonts w:ascii="Myriad Pro" w:eastAsia="Times New Roman" w:hAnsi="Myriad Pro" w:cs="Times New Roman"/>
          <w:kern w:val="0"/>
          <w:sz w:val="22"/>
          <w:szCs w:val="22"/>
          <w14:ligatures w14:val="none"/>
        </w:rPr>
        <w:t xml:space="preserve"> </w:t>
      </w:r>
      <w:r w:rsidR="00820D46" w:rsidRPr="00A91D9B">
        <w:rPr>
          <w:rFonts w:ascii="Myriad Pro" w:eastAsia="Times New Roman" w:hAnsi="Myriad Pro" w:cs="Times New Roman"/>
          <w:kern w:val="0"/>
          <w:sz w:val="22"/>
          <w:szCs w:val="22"/>
          <w14:ligatures w14:val="none"/>
        </w:rPr>
        <w:t>at station</w:t>
      </w:r>
      <w:r w:rsidR="00590124" w:rsidRPr="00A91D9B">
        <w:rPr>
          <w:rFonts w:ascii="Myriad Pro" w:eastAsia="Times New Roman" w:hAnsi="Myriad Pro" w:cs="Times New Roman"/>
          <w:kern w:val="0"/>
          <w:sz w:val="22"/>
          <w:szCs w:val="22"/>
          <w14:ligatures w14:val="none"/>
        </w:rPr>
        <w:t>s</w:t>
      </w:r>
      <w:r w:rsidR="00820D46" w:rsidRPr="00A91D9B">
        <w:rPr>
          <w:rFonts w:ascii="Myriad Pro" w:eastAsia="Times New Roman" w:hAnsi="Myriad Pro" w:cs="Times New Roman"/>
          <w:kern w:val="0"/>
          <w:sz w:val="22"/>
          <w:szCs w:val="22"/>
          <w14:ligatures w14:val="none"/>
        </w:rPr>
        <w:t xml:space="preserve"> </w:t>
      </w:r>
      <w:proofErr w:type="gramStart"/>
      <w:r w:rsidR="00590124" w:rsidRPr="00A91D9B">
        <w:rPr>
          <w:rFonts w:ascii="Myriad Pro" w:eastAsia="Times New Roman" w:hAnsi="Myriad Pro" w:cs="Times New Roman"/>
          <w:kern w:val="0"/>
          <w:sz w:val="22"/>
          <w:szCs w:val="22"/>
          <w14:ligatures w14:val="none"/>
        </w:rPr>
        <w:t>AV.WACK</w:t>
      </w:r>
      <w:proofErr w:type="gramEnd"/>
      <w:r w:rsidR="00590124" w:rsidRPr="00A91D9B">
        <w:rPr>
          <w:rFonts w:ascii="Myriad Pro" w:eastAsia="Times New Roman" w:hAnsi="Myriad Pro" w:cs="Times New Roman"/>
          <w:kern w:val="0"/>
          <w:sz w:val="22"/>
          <w:szCs w:val="22"/>
          <w14:ligatures w14:val="none"/>
        </w:rPr>
        <w:t xml:space="preserve"> (a</w:t>
      </w:r>
      <w:r w:rsidR="00C54982" w:rsidRPr="00A91D9B">
        <w:rPr>
          <w:rFonts w:ascii="Myriad Pro" w:eastAsia="Times New Roman" w:hAnsi="Myriad Pro" w:cs="Times New Roman"/>
          <w:kern w:val="0"/>
          <w:sz w:val="22"/>
          <w:szCs w:val="22"/>
          <w14:ligatures w14:val="none"/>
        </w:rPr>
        <w:t>, c</w:t>
      </w:r>
      <w:r w:rsidR="00590124" w:rsidRPr="00A91D9B">
        <w:rPr>
          <w:rFonts w:ascii="Myriad Pro" w:eastAsia="Times New Roman" w:hAnsi="Myriad Pro" w:cs="Times New Roman"/>
          <w:kern w:val="0"/>
          <w:sz w:val="22"/>
          <w:szCs w:val="22"/>
          <w14:ligatures w14:val="none"/>
        </w:rPr>
        <w:t xml:space="preserve">) and </w:t>
      </w:r>
      <w:proofErr w:type="gramStart"/>
      <w:r w:rsidR="00590124" w:rsidRPr="00A91D9B">
        <w:rPr>
          <w:rFonts w:ascii="Myriad Pro" w:eastAsia="Times New Roman" w:hAnsi="Myriad Pro" w:cs="Times New Roman"/>
          <w:kern w:val="0"/>
          <w:sz w:val="22"/>
          <w:szCs w:val="22"/>
          <w14:ligatures w14:val="none"/>
        </w:rPr>
        <w:t>AV.WAZA</w:t>
      </w:r>
      <w:proofErr w:type="gramEnd"/>
      <w:r w:rsidR="002C63C7">
        <w:rPr>
          <w:rFonts w:ascii="Myriad Pro" w:eastAsia="Times New Roman" w:hAnsi="Myriad Pro" w:cs="Times New Roman"/>
          <w:kern w:val="0"/>
          <w:sz w:val="22"/>
          <w:szCs w:val="22"/>
          <w14:ligatures w14:val="none"/>
        </w:rPr>
        <w:t xml:space="preserve"> </w:t>
      </w:r>
      <w:r w:rsidR="00590124" w:rsidRPr="00A91D9B">
        <w:rPr>
          <w:rFonts w:ascii="Myriad Pro" w:eastAsia="Times New Roman" w:hAnsi="Myriad Pro" w:cs="Times New Roman"/>
          <w:kern w:val="0"/>
          <w:sz w:val="22"/>
          <w:szCs w:val="22"/>
          <w14:ligatures w14:val="none"/>
        </w:rPr>
        <w:t>(b</w:t>
      </w:r>
      <w:r w:rsidR="00C54982" w:rsidRPr="00A91D9B">
        <w:rPr>
          <w:rFonts w:ascii="Myriad Pro" w:eastAsia="Times New Roman" w:hAnsi="Myriad Pro" w:cs="Times New Roman"/>
          <w:kern w:val="0"/>
          <w:sz w:val="22"/>
          <w:szCs w:val="22"/>
          <w14:ligatures w14:val="none"/>
        </w:rPr>
        <w:t>, d</w:t>
      </w:r>
      <w:r w:rsidR="00590124" w:rsidRPr="00A91D9B">
        <w:rPr>
          <w:rFonts w:ascii="Myriad Pro" w:eastAsia="Times New Roman" w:hAnsi="Myriad Pro" w:cs="Times New Roman"/>
          <w:kern w:val="0"/>
          <w:sz w:val="22"/>
          <w:szCs w:val="22"/>
          <w14:ligatures w14:val="none"/>
        </w:rPr>
        <w:t>)</w:t>
      </w:r>
      <w:r w:rsidR="005651F9" w:rsidRPr="00A91D9B">
        <w:rPr>
          <w:rFonts w:ascii="Myriad Pro" w:eastAsia="Times New Roman" w:hAnsi="Myriad Pro" w:cs="Times New Roman"/>
          <w:kern w:val="0"/>
          <w:sz w:val="22"/>
          <w:szCs w:val="22"/>
          <w14:ligatures w14:val="none"/>
        </w:rPr>
        <w:t xml:space="preserve">. </w:t>
      </w:r>
      <w:r w:rsidR="00C54982" w:rsidRPr="00A91D9B">
        <w:rPr>
          <w:rFonts w:ascii="Myriad Pro" w:eastAsia="Times New Roman" w:hAnsi="Myriad Pro" w:cs="Times New Roman"/>
          <w:kern w:val="0"/>
          <w:sz w:val="22"/>
          <w:szCs w:val="22"/>
          <w14:ligatures w14:val="none"/>
        </w:rPr>
        <w:t xml:space="preserve">(a, b) </w:t>
      </w:r>
      <w:r w:rsidR="005651F9" w:rsidRPr="00A91D9B">
        <w:rPr>
          <w:rFonts w:ascii="Myriad Pro" w:eastAsia="Times New Roman" w:hAnsi="Myriad Pro" w:cs="Times New Roman"/>
          <w:kern w:val="0"/>
          <w:sz w:val="22"/>
          <w:szCs w:val="22"/>
          <w14:ligatures w14:val="none"/>
        </w:rPr>
        <w:t xml:space="preserve">The </w:t>
      </w:r>
      <w:r w:rsidR="003040C4" w:rsidRPr="00A91D9B">
        <w:rPr>
          <w:rFonts w:ascii="Myriad Pro" w:eastAsia="Times New Roman" w:hAnsi="Myriad Pro" w:cs="Times New Roman"/>
          <w:kern w:val="0"/>
          <w:sz w:val="22"/>
          <w:szCs w:val="22"/>
          <w14:ligatures w14:val="none"/>
        </w:rPr>
        <w:t>blue</w:t>
      </w:r>
      <w:r w:rsidR="00590124" w:rsidRPr="00A91D9B">
        <w:rPr>
          <w:rFonts w:ascii="Myriad Pro" w:eastAsia="Times New Roman" w:hAnsi="Myriad Pro" w:cs="Times New Roman"/>
          <w:kern w:val="0"/>
          <w:sz w:val="22"/>
          <w:szCs w:val="22"/>
          <w14:ligatures w14:val="none"/>
        </w:rPr>
        <w:t xml:space="preserve"> and purple</w:t>
      </w:r>
      <w:r w:rsidR="005651F9" w:rsidRPr="00A91D9B">
        <w:rPr>
          <w:rFonts w:ascii="Myriad Pro" w:eastAsia="Times New Roman" w:hAnsi="Myriad Pro" w:cs="Times New Roman"/>
          <w:kern w:val="0"/>
          <w:sz w:val="22"/>
          <w:szCs w:val="22"/>
          <w14:ligatures w14:val="none"/>
        </w:rPr>
        <w:t xml:space="preserve"> </w:t>
      </w:r>
      <w:r w:rsidR="006F5148" w:rsidRPr="00A91D9B">
        <w:rPr>
          <w:rFonts w:ascii="Myriad Pro" w:eastAsia="Times New Roman" w:hAnsi="Myriad Pro" w:cs="Times New Roman"/>
          <w:kern w:val="0"/>
          <w:sz w:val="22"/>
          <w:szCs w:val="22"/>
          <w14:ligatures w14:val="none"/>
        </w:rPr>
        <w:t>square</w:t>
      </w:r>
      <w:r w:rsidR="00590124" w:rsidRPr="00A91D9B">
        <w:rPr>
          <w:rFonts w:ascii="Myriad Pro" w:eastAsia="Times New Roman" w:hAnsi="Myriad Pro" w:cs="Times New Roman"/>
          <w:kern w:val="0"/>
          <w:sz w:val="22"/>
          <w:szCs w:val="22"/>
          <w14:ligatures w14:val="none"/>
        </w:rPr>
        <w:t>s</w:t>
      </w:r>
      <w:r w:rsidR="005651F9" w:rsidRPr="00A91D9B">
        <w:rPr>
          <w:rFonts w:ascii="Myriad Pro" w:eastAsia="Times New Roman" w:hAnsi="Myriad Pro" w:cs="Times New Roman"/>
          <w:kern w:val="0"/>
          <w:sz w:val="22"/>
          <w:szCs w:val="22"/>
          <w14:ligatures w14:val="none"/>
        </w:rPr>
        <w:t xml:space="preserve"> mark the location of </w:t>
      </w:r>
      <w:r w:rsidR="00590124" w:rsidRPr="00A91D9B">
        <w:rPr>
          <w:rFonts w:ascii="Myriad Pro" w:eastAsia="Times New Roman" w:hAnsi="Myriad Pro" w:cs="Times New Roman"/>
          <w:kern w:val="0"/>
          <w:sz w:val="22"/>
          <w:szCs w:val="22"/>
          <w14:ligatures w14:val="none"/>
        </w:rPr>
        <w:t xml:space="preserve">the two </w:t>
      </w:r>
      <w:proofErr w:type="spellStart"/>
      <w:r w:rsidR="00590124" w:rsidRPr="00A91D9B">
        <w:rPr>
          <w:rFonts w:ascii="Myriad Pro" w:eastAsia="Times New Roman" w:hAnsi="Myriad Pro" w:cs="Times New Roman"/>
          <w:kern w:val="0"/>
          <w:sz w:val="22"/>
          <w:szCs w:val="22"/>
          <w14:ligatures w14:val="none"/>
        </w:rPr>
        <w:t>staions</w:t>
      </w:r>
      <w:proofErr w:type="spellEnd"/>
      <w:r w:rsidR="00590124" w:rsidRPr="00A91D9B">
        <w:rPr>
          <w:rFonts w:ascii="Myriad Pro" w:eastAsia="Times New Roman" w:hAnsi="Myriad Pro" w:cs="Times New Roman"/>
          <w:kern w:val="0"/>
          <w:sz w:val="22"/>
          <w:szCs w:val="22"/>
          <w14:ligatures w14:val="none"/>
        </w:rPr>
        <w:t xml:space="preserve">. </w:t>
      </w:r>
      <w:r w:rsidR="00B453FF" w:rsidRPr="00A91D9B">
        <w:rPr>
          <w:rFonts w:ascii="Myriad Pro" w:eastAsia="Times New Roman" w:hAnsi="Myriad Pro" w:cs="Times New Roman"/>
          <w:kern w:val="0"/>
          <w:sz w:val="22"/>
          <w:szCs w:val="22"/>
          <w14:ligatures w14:val="none"/>
        </w:rPr>
        <w:t>Circles represent earthquake epicenters, with red circles highlighting events selected for further analysis in Figures S</w:t>
      </w:r>
      <w:r w:rsidR="0033033D">
        <w:rPr>
          <w:rFonts w:ascii="Myriad Pro" w:eastAsia="Times New Roman" w:hAnsi="Myriad Pro" w:cs="Times New Roman"/>
          <w:kern w:val="0"/>
          <w:sz w:val="22"/>
          <w:szCs w:val="22"/>
          <w14:ligatures w14:val="none"/>
        </w:rPr>
        <w:t>3</w:t>
      </w:r>
      <w:r w:rsidR="0033033D" w:rsidRPr="00280FBA">
        <w:rPr>
          <w:rFonts w:ascii="Myriad Pro" w:hAnsi="Myriad Pro"/>
          <w:color w:val="000000" w:themeColor="text1"/>
        </w:rPr>
        <w:t>–</w:t>
      </w:r>
      <w:r w:rsidR="00B453FF" w:rsidRPr="00A91D9B">
        <w:rPr>
          <w:rFonts w:ascii="Myriad Pro" w:eastAsia="Times New Roman" w:hAnsi="Myriad Pro" w:cs="Times New Roman"/>
          <w:kern w:val="0"/>
          <w:sz w:val="22"/>
          <w:szCs w:val="22"/>
          <w14:ligatures w14:val="none"/>
        </w:rPr>
        <w:t>S</w:t>
      </w:r>
      <w:r w:rsidR="0033033D">
        <w:rPr>
          <w:rFonts w:ascii="Myriad Pro" w:eastAsia="Times New Roman" w:hAnsi="Myriad Pro" w:cs="Times New Roman"/>
          <w:kern w:val="0"/>
          <w:sz w:val="22"/>
          <w:szCs w:val="22"/>
          <w14:ligatures w14:val="none"/>
        </w:rPr>
        <w:t>5</w:t>
      </w:r>
      <w:r w:rsidR="00B453FF" w:rsidRPr="00A91D9B">
        <w:rPr>
          <w:rFonts w:ascii="Myriad Pro" w:eastAsia="Times New Roman" w:hAnsi="Myriad Pro" w:cs="Times New Roman"/>
          <w:kern w:val="0"/>
          <w:sz w:val="22"/>
          <w:szCs w:val="22"/>
          <w14:ligatures w14:val="none"/>
        </w:rPr>
        <w:t>.</w:t>
      </w:r>
      <w:r w:rsidR="005651F9" w:rsidRPr="00A91D9B">
        <w:rPr>
          <w:rFonts w:ascii="Myriad Pro" w:eastAsia="Times New Roman" w:hAnsi="Myriad Pro" w:cs="Times New Roman"/>
          <w:kern w:val="0"/>
          <w:sz w:val="22"/>
          <w:szCs w:val="22"/>
          <w14:ligatures w14:val="none"/>
        </w:rPr>
        <w:t xml:space="preserve"> </w:t>
      </w:r>
      <w:r w:rsidR="00B03C13" w:rsidRPr="00A91D9B">
        <w:rPr>
          <w:rFonts w:ascii="Myriad Pro" w:eastAsia="Times New Roman" w:hAnsi="Myriad Pro" w:cs="Times New Roman"/>
          <w:kern w:val="0"/>
          <w:sz w:val="22"/>
          <w:szCs w:val="22"/>
          <w14:ligatures w14:val="none"/>
        </w:rPr>
        <w:t>Three</w:t>
      </w:r>
      <w:r w:rsidR="005651F9" w:rsidRPr="00A91D9B">
        <w:rPr>
          <w:rFonts w:ascii="Myriad Pro" w:eastAsia="Times New Roman" w:hAnsi="Myriad Pro" w:cs="Times New Roman"/>
          <w:kern w:val="0"/>
          <w:sz w:val="22"/>
          <w:szCs w:val="22"/>
          <w14:ligatures w14:val="none"/>
        </w:rPr>
        <w:t xml:space="preserve"> dashed black circles denote </w:t>
      </w:r>
      <w:r w:rsidR="00B03C13" w:rsidRPr="00A91D9B">
        <w:rPr>
          <w:rFonts w:ascii="Myriad Pro" w:eastAsia="Times New Roman" w:hAnsi="Myriad Pro" w:cs="Times New Roman"/>
          <w:kern w:val="0"/>
          <w:sz w:val="22"/>
          <w:szCs w:val="22"/>
          <w14:ligatures w14:val="none"/>
        </w:rPr>
        <w:t>3</w:t>
      </w:r>
      <w:r w:rsidR="005651F9" w:rsidRPr="00A91D9B">
        <w:rPr>
          <w:rFonts w:ascii="Myriad Pro" w:eastAsia="Times New Roman" w:hAnsi="Myriad Pro" w:cs="Times New Roman"/>
          <w:kern w:val="0"/>
          <w:sz w:val="22"/>
          <w:szCs w:val="22"/>
          <w14:ligatures w14:val="none"/>
        </w:rPr>
        <w:t xml:space="preserve">0°, </w:t>
      </w:r>
      <w:r w:rsidR="00B03C13" w:rsidRPr="00A91D9B">
        <w:rPr>
          <w:rFonts w:ascii="Myriad Pro" w:eastAsia="Times New Roman" w:hAnsi="Myriad Pro" w:cs="Times New Roman"/>
          <w:kern w:val="0"/>
          <w:sz w:val="22"/>
          <w:szCs w:val="22"/>
          <w14:ligatures w14:val="none"/>
        </w:rPr>
        <w:t>6</w:t>
      </w:r>
      <w:r w:rsidR="005651F9" w:rsidRPr="00A91D9B">
        <w:rPr>
          <w:rFonts w:ascii="Myriad Pro" w:eastAsia="Times New Roman" w:hAnsi="Myriad Pro" w:cs="Times New Roman"/>
          <w:kern w:val="0"/>
          <w:sz w:val="22"/>
          <w:szCs w:val="22"/>
          <w14:ligatures w14:val="none"/>
        </w:rPr>
        <w:t xml:space="preserve">0°, </w:t>
      </w:r>
      <w:r w:rsidR="00B03C13" w:rsidRPr="00A91D9B">
        <w:rPr>
          <w:rFonts w:ascii="Myriad Pro" w:eastAsia="Times New Roman" w:hAnsi="Myriad Pro" w:cs="Times New Roman"/>
          <w:kern w:val="0"/>
          <w:sz w:val="22"/>
          <w:szCs w:val="22"/>
          <w14:ligatures w14:val="none"/>
        </w:rPr>
        <w:t xml:space="preserve">and </w:t>
      </w:r>
      <w:r w:rsidR="005651F9" w:rsidRPr="00A91D9B">
        <w:rPr>
          <w:rFonts w:ascii="Myriad Pro" w:eastAsia="Times New Roman" w:hAnsi="Myriad Pro" w:cs="Times New Roman"/>
          <w:kern w:val="0"/>
          <w:sz w:val="22"/>
          <w:szCs w:val="22"/>
          <w14:ligatures w14:val="none"/>
        </w:rPr>
        <w:t>90°</w:t>
      </w:r>
      <w:r w:rsidR="00B03C13" w:rsidRPr="00A91D9B">
        <w:rPr>
          <w:rFonts w:ascii="Myriad Pro" w:eastAsia="Times New Roman" w:hAnsi="Myriad Pro" w:cs="Times New Roman"/>
          <w:kern w:val="0"/>
          <w:sz w:val="22"/>
          <w:szCs w:val="22"/>
          <w14:ligatures w14:val="none"/>
        </w:rPr>
        <w:t xml:space="preserve"> </w:t>
      </w:r>
      <w:r w:rsidR="000B15E2" w:rsidRPr="00A91D9B">
        <w:rPr>
          <w:rFonts w:ascii="Myriad Pro" w:eastAsia="Times New Roman" w:hAnsi="Myriad Pro" w:cs="Times New Roman"/>
          <w:kern w:val="0"/>
          <w:sz w:val="22"/>
          <w:szCs w:val="22"/>
          <w14:ligatures w14:val="none"/>
        </w:rPr>
        <w:t xml:space="preserve">epicentral </w:t>
      </w:r>
      <w:r w:rsidR="005651F9" w:rsidRPr="00A91D9B">
        <w:rPr>
          <w:rFonts w:ascii="Myriad Pro" w:eastAsia="Times New Roman" w:hAnsi="Myriad Pro" w:cs="Times New Roman"/>
          <w:kern w:val="0"/>
          <w:sz w:val="22"/>
          <w:szCs w:val="22"/>
          <w14:ligatures w14:val="none"/>
        </w:rPr>
        <w:t>distances, respectively.</w:t>
      </w:r>
      <w:r w:rsidR="00C54982" w:rsidRPr="00A91D9B">
        <w:rPr>
          <w:rFonts w:ascii="Myriad Pro" w:eastAsia="Times New Roman" w:hAnsi="Myriad Pro" w:cs="Times New Roman"/>
          <w:kern w:val="0"/>
          <w:sz w:val="22"/>
          <w:szCs w:val="22"/>
          <w14:ligatures w14:val="none"/>
        </w:rPr>
        <w:t xml:space="preserve"> (c, d) histograms showing the number of receiver functions by </w:t>
      </w:r>
      <w:proofErr w:type="spellStart"/>
      <w:r w:rsidR="00C54982" w:rsidRPr="00A91D9B">
        <w:rPr>
          <w:rFonts w:ascii="Myriad Pro" w:eastAsia="Times New Roman" w:hAnsi="Myriad Pro" w:cs="Times New Roman"/>
          <w:kern w:val="0"/>
          <w:sz w:val="22"/>
          <w:szCs w:val="22"/>
          <w14:ligatures w14:val="none"/>
        </w:rPr>
        <w:t>backazimuth</w:t>
      </w:r>
      <w:proofErr w:type="spellEnd"/>
      <w:r w:rsidR="00C54982" w:rsidRPr="00A91D9B">
        <w:rPr>
          <w:rFonts w:ascii="Myriad Pro" w:eastAsia="Times New Roman" w:hAnsi="Myriad Pro" w:cs="Times New Roman"/>
          <w:kern w:val="0"/>
          <w:sz w:val="22"/>
          <w:szCs w:val="22"/>
          <w14:ligatures w14:val="none"/>
        </w:rPr>
        <w:t xml:space="preserve"> for each station, in 30° intervals.</w:t>
      </w:r>
      <w:r w:rsidR="00755B9B">
        <w:rPr>
          <w:rFonts w:ascii="Times New Roman" w:hAnsi="Times New Roman" w:cs="Times New Roman"/>
        </w:rPr>
        <w:br w:type="page"/>
      </w:r>
    </w:p>
    <w:p w14:paraId="37EDC369" w14:textId="35AF447B" w:rsidR="00B453FF" w:rsidRPr="00A91D9B" w:rsidRDefault="00640EB1" w:rsidP="007A6604">
      <w:pPr>
        <w:spacing w:before="240" w:after="0" w:line="240" w:lineRule="auto"/>
        <w:jc w:val="both"/>
        <w:rPr>
          <w:rFonts w:ascii="Myriad Pro" w:eastAsia="Times New Roman" w:hAnsi="Myriad Pro" w:cs="Times New Roman"/>
          <w:kern w:val="0"/>
          <w:sz w:val="22"/>
          <w:szCs w:val="22"/>
          <w14:ligatures w14:val="none"/>
        </w:rPr>
      </w:pPr>
      <w:r>
        <w:rPr>
          <w:rFonts w:ascii="Times New Roman" w:hAnsi="Times New Roman" w:cs="Times New Roman"/>
          <w:noProof/>
        </w:rPr>
        <w:lastRenderedPageBreak/>
        <w:drawing>
          <wp:inline distT="0" distB="0" distL="0" distR="0" wp14:anchorId="339F2C41" wp14:editId="01C1ED27">
            <wp:extent cx="5400000" cy="6360500"/>
            <wp:effectExtent l="0" t="0" r="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2_pick.png"/>
                    <pic:cNvPicPr/>
                  </pic:nvPicPr>
                  <pic:blipFill>
                    <a:blip r:embed="rId9">
                      <a:extLst>
                        <a:ext uri="{28A0092B-C50C-407E-A947-70E740481C1C}">
                          <a14:useLocalDpi xmlns:a14="http://schemas.microsoft.com/office/drawing/2010/main" val="0"/>
                        </a:ext>
                      </a:extLst>
                    </a:blip>
                    <a:stretch>
                      <a:fillRect/>
                    </a:stretch>
                  </pic:blipFill>
                  <pic:spPr>
                    <a:xfrm>
                      <a:off x="0" y="0"/>
                      <a:ext cx="5400000" cy="6360500"/>
                    </a:xfrm>
                    <a:prstGeom prst="rect">
                      <a:avLst/>
                    </a:prstGeom>
                  </pic:spPr>
                </pic:pic>
              </a:graphicData>
            </a:graphic>
          </wp:inline>
        </w:drawing>
      </w:r>
      <w:r w:rsidR="00B453FF" w:rsidRPr="00A91D9B">
        <w:rPr>
          <w:rFonts w:ascii="Myriad Pro" w:eastAsia="Times New Roman" w:hAnsi="Myriad Pro" w:cs="Times New Roman"/>
          <w:b/>
          <w:kern w:val="0"/>
          <w:sz w:val="22"/>
          <w:szCs w:val="22"/>
          <w14:ligatures w14:val="none"/>
        </w:rPr>
        <w:t>Figure S</w:t>
      </w:r>
      <w:r w:rsidR="005029AA" w:rsidRPr="00A91D9B">
        <w:rPr>
          <w:rFonts w:ascii="Myriad Pro" w:eastAsia="Times New Roman" w:hAnsi="Myriad Pro" w:cs="Times New Roman"/>
          <w:b/>
          <w:kern w:val="0"/>
          <w:sz w:val="22"/>
          <w:szCs w:val="22"/>
          <w14:ligatures w14:val="none"/>
        </w:rPr>
        <w:t>2</w:t>
      </w:r>
      <w:r w:rsidR="00B453FF" w:rsidRPr="00A91D9B">
        <w:rPr>
          <w:rFonts w:ascii="Myriad Pro" w:eastAsia="Times New Roman" w:hAnsi="Myriad Pro" w:cs="Times New Roman"/>
          <w:b/>
          <w:kern w:val="0"/>
          <w:sz w:val="22"/>
          <w:szCs w:val="22"/>
          <w14:ligatures w14:val="none"/>
        </w:rPr>
        <w:t>.</w:t>
      </w:r>
      <w:r w:rsidR="00B453FF" w:rsidRPr="00A91D9B">
        <w:rPr>
          <w:rFonts w:ascii="Myriad Pro" w:eastAsia="Times New Roman" w:hAnsi="Myriad Pro" w:cs="Times New Roman"/>
          <w:kern w:val="0"/>
          <w:sz w:val="22"/>
          <w:szCs w:val="22"/>
          <w14:ligatures w14:val="none"/>
        </w:rPr>
        <w:t xml:space="preserve"> </w:t>
      </w:r>
      <w:r w:rsidR="005A6BA7" w:rsidRPr="00A91D9B">
        <w:rPr>
          <w:rFonts w:ascii="Myriad Pro" w:eastAsia="Times New Roman" w:hAnsi="Myriad Pro" w:cs="Times New Roman"/>
          <w:kern w:val="0"/>
          <w:sz w:val="22"/>
          <w:szCs w:val="22"/>
          <w14:ligatures w14:val="none"/>
        </w:rPr>
        <w:t>Examples of r</w:t>
      </w:r>
      <w:r w:rsidR="00B453FF" w:rsidRPr="00A91D9B">
        <w:rPr>
          <w:rFonts w:ascii="Myriad Pro" w:eastAsia="Times New Roman" w:hAnsi="Myriad Pro" w:cs="Times New Roman"/>
          <w:kern w:val="0"/>
          <w:sz w:val="22"/>
          <w:szCs w:val="22"/>
          <w14:ligatures w14:val="none"/>
        </w:rPr>
        <w:t>adial receiver functions</w:t>
      </w:r>
      <w:r w:rsidR="00FB4A6B" w:rsidRPr="00A91D9B">
        <w:rPr>
          <w:rFonts w:ascii="Myriad Pro" w:eastAsia="Times New Roman" w:hAnsi="Myriad Pro" w:cs="Times New Roman"/>
          <w:kern w:val="0"/>
          <w:sz w:val="22"/>
          <w:szCs w:val="22"/>
          <w14:ligatures w14:val="none"/>
        </w:rPr>
        <w:t xml:space="preserve"> </w:t>
      </w:r>
      <w:r w:rsidR="0027766C" w:rsidRPr="00A91D9B">
        <w:rPr>
          <w:rFonts w:ascii="Myriad Pro" w:eastAsia="Times New Roman" w:hAnsi="Myriad Pro" w:cs="Times New Roman"/>
          <w:kern w:val="0"/>
          <w:sz w:val="22"/>
          <w:szCs w:val="22"/>
          <w14:ligatures w14:val="none"/>
        </w:rPr>
        <w:t xml:space="preserve">at </w:t>
      </w:r>
      <w:r w:rsidR="00B453FF" w:rsidRPr="00A91D9B">
        <w:rPr>
          <w:rFonts w:ascii="Myriad Pro" w:eastAsia="Times New Roman" w:hAnsi="Myriad Pro" w:cs="Times New Roman"/>
          <w:kern w:val="0"/>
          <w:sz w:val="22"/>
          <w:szCs w:val="22"/>
          <w14:ligatures w14:val="none"/>
        </w:rPr>
        <w:t xml:space="preserve">station </w:t>
      </w:r>
      <w:proofErr w:type="gramStart"/>
      <w:r w:rsidR="00B453FF" w:rsidRPr="00A91D9B">
        <w:rPr>
          <w:rFonts w:ascii="Myriad Pro" w:eastAsia="Times New Roman" w:hAnsi="Myriad Pro" w:cs="Times New Roman"/>
          <w:kern w:val="0"/>
          <w:sz w:val="22"/>
          <w:szCs w:val="22"/>
          <w14:ligatures w14:val="none"/>
        </w:rPr>
        <w:t>AV.WACK</w:t>
      </w:r>
      <w:proofErr w:type="gramEnd"/>
      <w:r w:rsidR="00273A9D" w:rsidRPr="00A91D9B">
        <w:rPr>
          <w:rFonts w:ascii="Myriad Pro" w:eastAsia="Times New Roman" w:hAnsi="Myriad Pro" w:cs="Times New Roman"/>
          <w:kern w:val="0"/>
          <w:sz w:val="22"/>
          <w:szCs w:val="22"/>
          <w14:ligatures w14:val="none"/>
        </w:rPr>
        <w:t xml:space="preserve"> from </w:t>
      </w:r>
      <w:r w:rsidR="005A6BA7" w:rsidRPr="00A91D9B">
        <w:rPr>
          <w:rFonts w:ascii="Myriad Pro" w:eastAsia="Times New Roman" w:hAnsi="Myriad Pro" w:cs="Times New Roman"/>
          <w:kern w:val="0"/>
          <w:sz w:val="22"/>
          <w:szCs w:val="22"/>
          <w14:ligatures w14:val="none"/>
        </w:rPr>
        <w:t>243</w:t>
      </w:r>
      <w:r w:rsidR="00066C32" w:rsidRPr="00A91D9B">
        <w:rPr>
          <w:rFonts w:ascii="Myriad Pro" w:eastAsia="Times New Roman" w:hAnsi="Myriad Pro" w:cs="Times New Roman"/>
          <w:kern w:val="0"/>
          <w:sz w:val="22"/>
          <w:szCs w:val="22"/>
          <w14:ligatures w14:val="none"/>
        </w:rPr>
        <w:t>°–</w:t>
      </w:r>
      <w:r w:rsidR="005A6BA7" w:rsidRPr="00A91D9B">
        <w:rPr>
          <w:rFonts w:ascii="Myriad Pro" w:eastAsia="Times New Roman" w:hAnsi="Myriad Pro" w:cs="Times New Roman"/>
          <w:kern w:val="0"/>
          <w:sz w:val="22"/>
          <w:szCs w:val="22"/>
          <w14:ligatures w14:val="none"/>
        </w:rPr>
        <w:t>244</w:t>
      </w:r>
      <w:r w:rsidR="00066C32" w:rsidRPr="00A91D9B">
        <w:rPr>
          <w:rFonts w:ascii="Myriad Pro" w:eastAsia="Times New Roman" w:hAnsi="Myriad Pro" w:cs="Times New Roman"/>
          <w:kern w:val="0"/>
          <w:sz w:val="22"/>
          <w:szCs w:val="22"/>
          <w14:ligatures w14:val="none"/>
        </w:rPr>
        <w:t>°</w:t>
      </w:r>
      <w:r w:rsidR="005A6BA7" w:rsidRPr="00A91D9B">
        <w:rPr>
          <w:rFonts w:ascii="Myriad Pro" w:eastAsia="Times New Roman" w:hAnsi="Myriad Pro" w:cs="Times New Roman"/>
          <w:kern w:val="0"/>
          <w:sz w:val="22"/>
          <w:szCs w:val="22"/>
          <w14:ligatures w14:val="none"/>
        </w:rPr>
        <w:t xml:space="preserve"> to show our quality control.</w:t>
      </w:r>
      <w:r w:rsidR="00066C32" w:rsidRPr="00A91D9B">
        <w:rPr>
          <w:rFonts w:ascii="Myriad Pro" w:eastAsia="Times New Roman" w:hAnsi="Myriad Pro" w:cs="Times New Roman"/>
          <w:kern w:val="0"/>
          <w:sz w:val="22"/>
          <w:szCs w:val="22"/>
          <w14:ligatures w14:val="none"/>
        </w:rPr>
        <w:t xml:space="preserve"> </w:t>
      </w:r>
      <w:r w:rsidR="00B453FF" w:rsidRPr="00A91D9B">
        <w:rPr>
          <w:rFonts w:ascii="Myriad Pro" w:eastAsia="Times New Roman" w:hAnsi="Myriad Pro" w:cs="Times New Roman"/>
          <w:kern w:val="0"/>
          <w:sz w:val="22"/>
          <w:szCs w:val="22"/>
          <w14:ligatures w14:val="none"/>
        </w:rPr>
        <w:br w:type="page"/>
      </w:r>
    </w:p>
    <w:p w14:paraId="63ED0BCD" w14:textId="77777777" w:rsidR="00640EB1" w:rsidRPr="00491004" w:rsidRDefault="00640EB1" w:rsidP="00640EB1">
      <w:pPr>
        <w:rPr>
          <w:rFonts w:ascii="Times New Roman" w:hAnsi="Times New Roman" w:cs="Times New Roman"/>
        </w:rPr>
      </w:pPr>
      <w:r>
        <w:rPr>
          <w:rFonts w:ascii="Times New Roman" w:hAnsi="Times New Roman" w:cs="Times New Roman"/>
          <w:noProof/>
        </w:rPr>
        <w:lastRenderedPageBreak/>
        <w:drawing>
          <wp:inline distT="0" distB="0" distL="0" distR="0" wp14:anchorId="1F92DC2E" wp14:editId="74A890A5">
            <wp:extent cx="5400000" cy="6360500"/>
            <wp:effectExtent l="0" t="0" r="0" b="2540"/>
            <wp:docPr id="3" name="Picture 5"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29885" name="Picture 5" descr="A screenshot of a graph&#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400000" cy="6360500"/>
                    </a:xfrm>
                    <a:prstGeom prst="rect">
                      <a:avLst/>
                    </a:prstGeom>
                  </pic:spPr>
                </pic:pic>
              </a:graphicData>
            </a:graphic>
          </wp:inline>
        </w:drawing>
      </w:r>
    </w:p>
    <w:p w14:paraId="17EAA399" w14:textId="703F7774" w:rsidR="00640EB1" w:rsidRDefault="00640EB1" w:rsidP="007A6604">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 xml:space="preserve">Figure </w:t>
      </w:r>
      <w:r w:rsidR="00C67748" w:rsidRPr="00A91D9B">
        <w:rPr>
          <w:rFonts w:ascii="Myriad Pro" w:eastAsia="Times New Roman" w:hAnsi="Myriad Pro" w:cs="Times New Roman"/>
          <w:b/>
          <w:kern w:val="0"/>
          <w:sz w:val="22"/>
          <w:szCs w:val="22"/>
          <w14:ligatures w14:val="none"/>
        </w:rPr>
        <w:t>S3</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Radial receiver functions for each selected event at station </w:t>
      </w:r>
      <w:proofErr w:type="gramStart"/>
      <w:r w:rsidRPr="00A91D9B">
        <w:rPr>
          <w:rFonts w:ascii="Myriad Pro" w:eastAsia="Times New Roman" w:hAnsi="Myriad Pro" w:cs="Times New Roman"/>
          <w:kern w:val="0"/>
          <w:sz w:val="22"/>
          <w:szCs w:val="22"/>
          <w14:ligatures w14:val="none"/>
        </w:rPr>
        <w:t>AV.WACK</w:t>
      </w:r>
      <w:proofErr w:type="gramEnd"/>
      <w:r w:rsidRPr="00A91D9B">
        <w:rPr>
          <w:rFonts w:ascii="Myriad Pro" w:eastAsia="Times New Roman" w:hAnsi="Myriad Pro" w:cs="Times New Roman"/>
          <w:kern w:val="0"/>
          <w:sz w:val="22"/>
          <w:szCs w:val="22"/>
          <w14:ligatures w14:val="none"/>
        </w:rPr>
        <w:t xml:space="preserve"> from 0°–100° (a), 100°–150° (b), 150°–250° (c), and 250°–360° (d). </w:t>
      </w:r>
      <w:r>
        <w:rPr>
          <w:rFonts w:ascii="Times New Roman" w:hAnsi="Times New Roman" w:cs="Times New Roman"/>
        </w:rPr>
        <w:br w:type="page"/>
      </w:r>
    </w:p>
    <w:p w14:paraId="5C9E5C48" w14:textId="54CB6214" w:rsidR="000D4026" w:rsidRPr="00491004" w:rsidRDefault="00501E57" w:rsidP="000D4026">
      <w:pPr>
        <w:rPr>
          <w:rFonts w:ascii="Times New Roman" w:hAnsi="Times New Roman" w:cs="Times New Roman"/>
        </w:rPr>
      </w:pPr>
      <w:r>
        <w:rPr>
          <w:rFonts w:ascii="Times New Roman" w:hAnsi="Times New Roman" w:cs="Times New Roman"/>
          <w:noProof/>
        </w:rPr>
        <w:lastRenderedPageBreak/>
        <w:drawing>
          <wp:inline distT="0" distB="0" distL="0" distR="0" wp14:anchorId="197E883D" wp14:editId="483A0397">
            <wp:extent cx="5400000" cy="6360500"/>
            <wp:effectExtent l="0" t="0" r="0" b="2540"/>
            <wp:docPr id="598384888" name="Picture 6"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384888" name="Picture 6" descr="A screenshot of a graph&#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5400000" cy="6360500"/>
                    </a:xfrm>
                    <a:prstGeom prst="rect">
                      <a:avLst/>
                    </a:prstGeom>
                  </pic:spPr>
                </pic:pic>
              </a:graphicData>
            </a:graphic>
          </wp:inline>
        </w:drawing>
      </w:r>
    </w:p>
    <w:p w14:paraId="3B153D1F" w14:textId="4458A950" w:rsidR="000D4026" w:rsidRDefault="000D4026" w:rsidP="007A6604">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 xml:space="preserve">Figure </w:t>
      </w:r>
      <w:r w:rsidR="00C67748" w:rsidRPr="00A91D9B">
        <w:rPr>
          <w:rFonts w:ascii="Myriad Pro" w:eastAsia="Times New Roman" w:hAnsi="Myriad Pro" w:cs="Times New Roman"/>
          <w:b/>
          <w:kern w:val="0"/>
          <w:sz w:val="22"/>
          <w:szCs w:val="22"/>
          <w14:ligatures w14:val="none"/>
        </w:rPr>
        <w:t>S4</w:t>
      </w:r>
      <w:r w:rsidRPr="00A91D9B">
        <w:rPr>
          <w:rFonts w:ascii="Myriad Pro" w:eastAsia="Times New Roman" w:hAnsi="Myriad Pro" w:cs="Times New Roman"/>
          <w:kern w:val="0"/>
          <w:sz w:val="22"/>
          <w:szCs w:val="22"/>
          <w14:ligatures w14:val="none"/>
        </w:rPr>
        <w:t xml:space="preserve">. </w:t>
      </w:r>
      <w:r w:rsidR="0071537F" w:rsidRPr="00A91D9B">
        <w:rPr>
          <w:rFonts w:ascii="Myriad Pro" w:eastAsia="Times New Roman" w:hAnsi="Myriad Pro" w:cs="Times New Roman"/>
          <w:kern w:val="0"/>
          <w:sz w:val="22"/>
          <w:szCs w:val="22"/>
          <w14:ligatures w14:val="none"/>
        </w:rPr>
        <w:t xml:space="preserve">Same as Figure </w:t>
      </w:r>
      <w:r w:rsidR="00C67748" w:rsidRPr="00A91D9B">
        <w:rPr>
          <w:rFonts w:ascii="Myriad Pro" w:eastAsia="Times New Roman" w:hAnsi="Myriad Pro" w:cs="Times New Roman"/>
          <w:kern w:val="0"/>
          <w:sz w:val="22"/>
          <w:szCs w:val="22"/>
          <w14:ligatures w14:val="none"/>
        </w:rPr>
        <w:t>S3</w:t>
      </w:r>
      <w:r w:rsidR="0071537F" w:rsidRPr="00A91D9B">
        <w:rPr>
          <w:rFonts w:ascii="Myriad Pro" w:eastAsia="Times New Roman" w:hAnsi="Myriad Pro" w:cs="Times New Roman"/>
          <w:kern w:val="0"/>
          <w:sz w:val="22"/>
          <w:szCs w:val="22"/>
          <w14:ligatures w14:val="none"/>
        </w:rPr>
        <w:t>, but for transverse receiver functions.</w:t>
      </w:r>
      <w:r w:rsidR="00B4001A" w:rsidRPr="00A91D9B">
        <w:rPr>
          <w:rFonts w:ascii="Myriad Pro" w:eastAsia="Times New Roman" w:hAnsi="Myriad Pro" w:cs="Times New Roman"/>
          <w:kern w:val="0"/>
          <w:sz w:val="22"/>
          <w:szCs w:val="22"/>
          <w14:ligatures w14:val="none"/>
        </w:rPr>
        <w:t xml:space="preserve"> </w:t>
      </w:r>
      <w:r>
        <w:rPr>
          <w:rFonts w:ascii="Times New Roman" w:hAnsi="Times New Roman" w:cs="Times New Roman"/>
        </w:rPr>
        <w:br w:type="page"/>
      </w:r>
    </w:p>
    <w:p w14:paraId="5E5C2FB7" w14:textId="786130CA" w:rsidR="000D4026" w:rsidRPr="00491004" w:rsidRDefault="00B45348" w:rsidP="000D4026">
      <w:pPr>
        <w:rPr>
          <w:rFonts w:ascii="Times New Roman" w:hAnsi="Times New Roman" w:cs="Times New Roman"/>
        </w:rPr>
      </w:pPr>
      <w:r>
        <w:rPr>
          <w:rFonts w:ascii="Times New Roman" w:hAnsi="Times New Roman" w:cs="Times New Roman"/>
          <w:noProof/>
        </w:rPr>
        <w:lastRenderedPageBreak/>
        <w:drawing>
          <wp:inline distT="0" distB="0" distL="0" distR="0" wp14:anchorId="4399A4CD" wp14:editId="37941D6F">
            <wp:extent cx="5400000" cy="6360500"/>
            <wp:effectExtent l="0" t="0" r="0" b="2540"/>
            <wp:docPr id="1400594653" name="Picture 8"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594653" name="Picture 8" descr="A screenshot of a graph&#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5400000" cy="6360500"/>
                    </a:xfrm>
                    <a:prstGeom prst="rect">
                      <a:avLst/>
                    </a:prstGeom>
                  </pic:spPr>
                </pic:pic>
              </a:graphicData>
            </a:graphic>
          </wp:inline>
        </w:drawing>
      </w:r>
    </w:p>
    <w:p w14:paraId="479DA813" w14:textId="2CEDBF3B" w:rsidR="00BE41B1" w:rsidRDefault="000D4026" w:rsidP="007A6604">
      <w:pPr>
        <w:jc w:val="both"/>
        <w:rPr>
          <w:rFonts w:ascii="Myriad Pro" w:eastAsia="Times New Roman" w:hAnsi="Myriad Pro" w:cs="Times New Roman"/>
          <w:kern w:val="0"/>
          <w:sz w:val="22"/>
          <w:szCs w:val="22"/>
          <w14:ligatures w14:val="none"/>
        </w:rPr>
      </w:pPr>
      <w:r w:rsidRPr="00A91D9B">
        <w:rPr>
          <w:rFonts w:ascii="Myriad Pro" w:eastAsia="Times New Roman" w:hAnsi="Myriad Pro" w:cs="Times New Roman"/>
          <w:b/>
          <w:kern w:val="0"/>
          <w:sz w:val="22"/>
          <w:szCs w:val="22"/>
          <w14:ligatures w14:val="none"/>
        </w:rPr>
        <w:t xml:space="preserve">Figure </w:t>
      </w:r>
      <w:r w:rsidR="00C67748" w:rsidRPr="00A91D9B">
        <w:rPr>
          <w:rFonts w:ascii="Myriad Pro" w:eastAsia="Times New Roman" w:hAnsi="Myriad Pro" w:cs="Times New Roman"/>
          <w:b/>
          <w:kern w:val="0"/>
          <w:sz w:val="22"/>
          <w:szCs w:val="22"/>
          <w14:ligatures w14:val="none"/>
        </w:rPr>
        <w:t>S5</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Radial</w:t>
      </w:r>
      <w:r w:rsidR="00672B06" w:rsidRPr="00A91D9B">
        <w:rPr>
          <w:rFonts w:ascii="Myriad Pro" w:eastAsia="Times New Roman" w:hAnsi="Myriad Pro" w:cs="Times New Roman"/>
          <w:kern w:val="0"/>
          <w:sz w:val="22"/>
          <w:szCs w:val="22"/>
          <w14:ligatures w14:val="none"/>
        </w:rPr>
        <w:t xml:space="preserve"> (</w:t>
      </w:r>
      <w:r w:rsidR="00C63B70" w:rsidRPr="00A91D9B">
        <w:rPr>
          <w:rFonts w:ascii="Myriad Pro" w:eastAsia="Times New Roman" w:hAnsi="Myriad Pro" w:cs="Times New Roman"/>
          <w:kern w:val="0"/>
          <w:sz w:val="22"/>
          <w:szCs w:val="22"/>
          <w14:ligatures w14:val="none"/>
        </w:rPr>
        <w:t>a</w:t>
      </w:r>
      <w:r w:rsidR="00672B06" w:rsidRPr="00A91D9B">
        <w:rPr>
          <w:rFonts w:ascii="Myriad Pro" w:eastAsia="Times New Roman" w:hAnsi="Myriad Pro" w:cs="Times New Roman"/>
          <w:kern w:val="0"/>
          <w:sz w:val="22"/>
          <w:szCs w:val="22"/>
          <w14:ligatures w14:val="none"/>
        </w:rPr>
        <w:t>)</w:t>
      </w:r>
      <w:r w:rsidR="00E01AA2" w:rsidRPr="00A91D9B">
        <w:rPr>
          <w:rFonts w:ascii="Myriad Pro" w:eastAsia="Times New Roman" w:hAnsi="Myriad Pro" w:cs="Times New Roman"/>
          <w:kern w:val="0"/>
          <w:sz w:val="22"/>
          <w:szCs w:val="22"/>
          <w14:ligatures w14:val="none"/>
        </w:rPr>
        <w:t xml:space="preserve"> and transverse</w:t>
      </w:r>
      <w:r w:rsidR="00672B06" w:rsidRPr="00A91D9B">
        <w:rPr>
          <w:rFonts w:ascii="Myriad Pro" w:eastAsia="Times New Roman" w:hAnsi="Myriad Pro" w:cs="Times New Roman"/>
          <w:kern w:val="0"/>
          <w:sz w:val="22"/>
          <w:szCs w:val="22"/>
          <w14:ligatures w14:val="none"/>
        </w:rPr>
        <w:t xml:space="preserve"> (</w:t>
      </w:r>
      <w:r w:rsidR="00C63B70" w:rsidRPr="00A91D9B">
        <w:rPr>
          <w:rFonts w:ascii="Myriad Pro" w:eastAsia="Times New Roman" w:hAnsi="Myriad Pro" w:cs="Times New Roman"/>
          <w:kern w:val="0"/>
          <w:sz w:val="22"/>
          <w:szCs w:val="22"/>
          <w14:ligatures w14:val="none"/>
        </w:rPr>
        <w:t>b</w:t>
      </w:r>
      <w:r w:rsidR="00672B06" w:rsidRPr="00A91D9B">
        <w:rPr>
          <w:rFonts w:ascii="Myriad Pro" w:eastAsia="Times New Roman" w:hAnsi="Myriad Pro" w:cs="Times New Roman"/>
          <w:kern w:val="0"/>
          <w:sz w:val="22"/>
          <w:szCs w:val="22"/>
          <w14:ligatures w14:val="none"/>
        </w:rPr>
        <w:t>)</w:t>
      </w:r>
      <w:r w:rsidRPr="00A91D9B">
        <w:rPr>
          <w:rFonts w:ascii="Myriad Pro" w:eastAsia="Times New Roman" w:hAnsi="Myriad Pro" w:cs="Times New Roman"/>
          <w:kern w:val="0"/>
          <w:sz w:val="22"/>
          <w:szCs w:val="22"/>
          <w14:ligatures w14:val="none"/>
        </w:rPr>
        <w:t xml:space="preserve"> receiver functions </w:t>
      </w:r>
      <w:r w:rsidR="007852D6" w:rsidRPr="00A91D9B">
        <w:rPr>
          <w:rFonts w:ascii="Myriad Pro" w:eastAsia="Times New Roman" w:hAnsi="Myriad Pro" w:cs="Times New Roman"/>
          <w:kern w:val="0"/>
          <w:sz w:val="22"/>
          <w:szCs w:val="22"/>
          <w14:ligatures w14:val="none"/>
        </w:rPr>
        <w:t>for each selected event at</w:t>
      </w:r>
      <w:r w:rsidRPr="00A91D9B">
        <w:rPr>
          <w:rFonts w:ascii="Myriad Pro" w:eastAsia="Times New Roman" w:hAnsi="Myriad Pro" w:cs="Times New Roman"/>
          <w:kern w:val="0"/>
          <w:sz w:val="22"/>
          <w:szCs w:val="22"/>
          <w14:ligatures w14:val="none"/>
        </w:rPr>
        <w:t xml:space="preserve"> station </w:t>
      </w:r>
      <w:proofErr w:type="gramStart"/>
      <w:r w:rsidRPr="00A91D9B">
        <w:rPr>
          <w:rFonts w:ascii="Myriad Pro" w:eastAsia="Times New Roman" w:hAnsi="Myriad Pro" w:cs="Times New Roman"/>
          <w:kern w:val="0"/>
          <w:sz w:val="22"/>
          <w:szCs w:val="22"/>
          <w14:ligatures w14:val="none"/>
        </w:rPr>
        <w:t>AV.WAZA</w:t>
      </w:r>
      <w:proofErr w:type="gramEnd"/>
      <w:r w:rsidRPr="00A91D9B">
        <w:rPr>
          <w:rFonts w:ascii="Myriad Pro" w:eastAsia="Times New Roman" w:hAnsi="Myriad Pro" w:cs="Times New Roman"/>
          <w:kern w:val="0"/>
          <w:sz w:val="22"/>
          <w:szCs w:val="22"/>
          <w14:ligatures w14:val="none"/>
        </w:rPr>
        <w:t>. Back azimuths are indicated on the left</w:t>
      </w:r>
      <w:r w:rsidR="0071537F" w:rsidRPr="00A91D9B">
        <w:rPr>
          <w:rFonts w:ascii="Myriad Pro" w:eastAsia="Times New Roman" w:hAnsi="Myriad Pro" w:cs="Times New Roman"/>
          <w:kern w:val="0"/>
          <w:sz w:val="22"/>
          <w:szCs w:val="22"/>
          <w14:ligatures w14:val="none"/>
        </w:rPr>
        <w:t xml:space="preserve"> of each panel</w:t>
      </w:r>
      <w:r w:rsidRPr="00A91D9B">
        <w:rPr>
          <w:rFonts w:ascii="Myriad Pro" w:eastAsia="Times New Roman" w:hAnsi="Myriad Pro" w:cs="Times New Roman"/>
          <w:kern w:val="0"/>
          <w:sz w:val="22"/>
          <w:szCs w:val="22"/>
          <w14:ligatures w14:val="none"/>
        </w:rPr>
        <w:t>.</w:t>
      </w:r>
      <w:r w:rsidR="00B4001A" w:rsidRPr="00A91D9B">
        <w:rPr>
          <w:rFonts w:ascii="Myriad Pro" w:eastAsia="Times New Roman" w:hAnsi="Myriad Pro" w:cs="Times New Roman"/>
          <w:kern w:val="0"/>
          <w:sz w:val="22"/>
          <w:szCs w:val="22"/>
          <w14:ligatures w14:val="none"/>
        </w:rPr>
        <w:t xml:space="preserve"> </w:t>
      </w:r>
      <w:r w:rsidR="00BE41B1">
        <w:rPr>
          <w:rFonts w:ascii="Myriad Pro" w:eastAsia="Times New Roman" w:hAnsi="Myriad Pro" w:cs="Times New Roman"/>
          <w:kern w:val="0"/>
          <w:sz w:val="22"/>
          <w:szCs w:val="22"/>
          <w14:ligatures w14:val="none"/>
        </w:rPr>
        <w:br w:type="page"/>
      </w:r>
    </w:p>
    <w:p w14:paraId="188A79F7" w14:textId="5F728679" w:rsidR="00C61270" w:rsidRPr="00491004" w:rsidRDefault="00C61270" w:rsidP="00C61270">
      <w:pPr>
        <w:rPr>
          <w:rFonts w:ascii="Times New Roman" w:hAnsi="Times New Roman" w:cs="Times New Roman"/>
        </w:rPr>
      </w:pPr>
      <w:r>
        <w:rPr>
          <w:rFonts w:ascii="Times New Roman" w:hAnsi="Times New Roman" w:cs="Times New Roman"/>
          <w:noProof/>
        </w:rPr>
        <w:lastRenderedPageBreak/>
        <w:drawing>
          <wp:inline distT="0" distB="0" distL="0" distR="0" wp14:anchorId="337CB747" wp14:editId="59D0BA9E">
            <wp:extent cx="5400000" cy="636050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2_overlap.png"/>
                    <pic:cNvPicPr/>
                  </pic:nvPicPr>
                  <pic:blipFill>
                    <a:blip r:embed="rId13">
                      <a:extLst>
                        <a:ext uri="{28A0092B-C50C-407E-A947-70E740481C1C}">
                          <a14:useLocalDpi xmlns:a14="http://schemas.microsoft.com/office/drawing/2010/main" val="0"/>
                        </a:ext>
                      </a:extLst>
                    </a:blip>
                    <a:stretch>
                      <a:fillRect/>
                    </a:stretch>
                  </pic:blipFill>
                  <pic:spPr>
                    <a:xfrm>
                      <a:off x="0" y="0"/>
                      <a:ext cx="5400000" cy="6360500"/>
                    </a:xfrm>
                    <a:prstGeom prst="rect">
                      <a:avLst/>
                    </a:prstGeom>
                  </pic:spPr>
                </pic:pic>
              </a:graphicData>
            </a:graphic>
          </wp:inline>
        </w:drawing>
      </w:r>
    </w:p>
    <w:p w14:paraId="1375BEB7" w14:textId="25A00678" w:rsidR="00C61270" w:rsidRDefault="00C61270" w:rsidP="007A6604">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Figure S</w:t>
      </w:r>
      <w:r w:rsidR="00C67748" w:rsidRPr="00A91D9B">
        <w:rPr>
          <w:rFonts w:ascii="Myriad Pro" w:eastAsia="Times New Roman" w:hAnsi="Myriad Pro" w:cs="Times New Roman"/>
          <w:b/>
          <w:kern w:val="0"/>
          <w:sz w:val="22"/>
          <w:szCs w:val="22"/>
          <w14:ligatures w14:val="none"/>
        </w:rPr>
        <w:t>6</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Radial receiver functions at overlapping piercing points (Figure 1) for the two stations. Back azimuths are indicated on the right of each panel. </w:t>
      </w:r>
      <w:r>
        <w:rPr>
          <w:rFonts w:ascii="Times New Roman" w:hAnsi="Times New Roman" w:cs="Times New Roman"/>
        </w:rPr>
        <w:br w:type="page"/>
      </w:r>
    </w:p>
    <w:p w14:paraId="2DD9B6AD" w14:textId="40A20B89" w:rsidR="00E3508B" w:rsidRPr="00491004" w:rsidRDefault="006E21BD" w:rsidP="00E3508B">
      <w:pPr>
        <w:rPr>
          <w:rFonts w:ascii="Times New Roman" w:hAnsi="Times New Roman" w:cs="Times New Roman"/>
        </w:rPr>
      </w:pPr>
      <w:r>
        <w:rPr>
          <w:rFonts w:ascii="Times New Roman" w:hAnsi="Times New Roman" w:cs="Times New Roman"/>
          <w:noProof/>
        </w:rPr>
        <w:lastRenderedPageBreak/>
        <w:drawing>
          <wp:inline distT="0" distB="0" distL="0" distR="0" wp14:anchorId="23A15DFD" wp14:editId="6871337A">
            <wp:extent cx="5400000" cy="1928500"/>
            <wp:effectExtent l="0" t="0" r="0" b="190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S5.png"/>
                    <pic:cNvPicPr/>
                  </pic:nvPicPr>
                  <pic:blipFill>
                    <a:blip r:embed="rId14">
                      <a:extLst>
                        <a:ext uri="{28A0092B-C50C-407E-A947-70E740481C1C}">
                          <a14:useLocalDpi xmlns:a14="http://schemas.microsoft.com/office/drawing/2010/main" val="0"/>
                        </a:ext>
                      </a:extLst>
                    </a:blip>
                    <a:stretch>
                      <a:fillRect/>
                    </a:stretch>
                  </pic:blipFill>
                  <pic:spPr>
                    <a:xfrm>
                      <a:off x="0" y="0"/>
                      <a:ext cx="5400000" cy="1928500"/>
                    </a:xfrm>
                    <a:prstGeom prst="rect">
                      <a:avLst/>
                    </a:prstGeom>
                  </pic:spPr>
                </pic:pic>
              </a:graphicData>
            </a:graphic>
          </wp:inline>
        </w:drawing>
      </w:r>
    </w:p>
    <w:p w14:paraId="7E982A77" w14:textId="428530CA" w:rsidR="00655FC5" w:rsidRDefault="00E3508B" w:rsidP="007A6604">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 xml:space="preserve">Figure </w:t>
      </w:r>
      <w:r w:rsidR="005E1437" w:rsidRPr="00A91D9B">
        <w:rPr>
          <w:rFonts w:ascii="Myriad Pro" w:eastAsia="Times New Roman" w:hAnsi="Myriad Pro" w:cs="Times New Roman"/>
          <w:b/>
          <w:kern w:val="0"/>
          <w:sz w:val="22"/>
          <w:szCs w:val="22"/>
          <w14:ligatures w14:val="none"/>
        </w:rPr>
        <w:t>S</w:t>
      </w:r>
      <w:r w:rsidR="00C67748" w:rsidRPr="00A91D9B">
        <w:rPr>
          <w:rFonts w:ascii="Myriad Pro" w:eastAsia="Times New Roman" w:hAnsi="Myriad Pro" w:cs="Times New Roman"/>
          <w:b/>
          <w:kern w:val="0"/>
          <w:sz w:val="22"/>
          <w:szCs w:val="22"/>
          <w14:ligatures w14:val="none"/>
        </w:rPr>
        <w:t>7</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Harmonic terms for receiver functions of stations </w:t>
      </w:r>
      <w:proofErr w:type="gramStart"/>
      <w:r w:rsidRPr="00A91D9B">
        <w:rPr>
          <w:rFonts w:ascii="Myriad Pro" w:eastAsia="Times New Roman" w:hAnsi="Myriad Pro" w:cs="Times New Roman"/>
          <w:kern w:val="0"/>
          <w:sz w:val="22"/>
          <w:szCs w:val="22"/>
          <w14:ligatures w14:val="none"/>
        </w:rPr>
        <w:t>AV.WACK</w:t>
      </w:r>
      <w:proofErr w:type="gramEnd"/>
      <w:r w:rsidRPr="00A91D9B">
        <w:rPr>
          <w:rFonts w:ascii="Myriad Pro" w:eastAsia="Times New Roman" w:hAnsi="Myriad Pro" w:cs="Times New Roman"/>
          <w:kern w:val="0"/>
          <w:sz w:val="22"/>
          <w:szCs w:val="22"/>
          <w14:ligatures w14:val="none"/>
        </w:rPr>
        <w:t xml:space="preserve"> (a) and </w:t>
      </w:r>
      <w:proofErr w:type="gramStart"/>
      <w:r w:rsidRPr="00A91D9B">
        <w:rPr>
          <w:rFonts w:ascii="Myriad Pro" w:eastAsia="Times New Roman" w:hAnsi="Myriad Pro" w:cs="Times New Roman"/>
          <w:kern w:val="0"/>
          <w:sz w:val="22"/>
          <w:szCs w:val="22"/>
          <w14:ligatures w14:val="none"/>
        </w:rPr>
        <w:t>AV.WAZA</w:t>
      </w:r>
      <w:proofErr w:type="gramEnd"/>
      <w:r w:rsidRPr="00A91D9B">
        <w:rPr>
          <w:rFonts w:ascii="Myriad Pro" w:eastAsia="Times New Roman" w:hAnsi="Myriad Pro" w:cs="Times New Roman"/>
          <w:kern w:val="0"/>
          <w:sz w:val="22"/>
          <w:szCs w:val="22"/>
          <w14:ligatures w14:val="none"/>
        </w:rPr>
        <w:t xml:space="preserve"> (b). </w:t>
      </w:r>
      <w:r>
        <w:rPr>
          <w:rFonts w:ascii="Times New Roman" w:hAnsi="Times New Roman" w:cs="Times New Roman"/>
        </w:rPr>
        <w:br w:type="page"/>
      </w:r>
    </w:p>
    <w:p w14:paraId="1F9C7EC0" w14:textId="5F4C36F8" w:rsidR="00E77BC9" w:rsidRPr="00491004" w:rsidRDefault="0016216F" w:rsidP="00E77BC9">
      <w:pPr>
        <w:rPr>
          <w:rFonts w:ascii="Times New Roman" w:hAnsi="Times New Roman" w:cs="Times New Roman"/>
        </w:rPr>
      </w:pPr>
      <w:r>
        <w:rPr>
          <w:rFonts w:ascii="Times New Roman" w:hAnsi="Times New Roman" w:cs="Times New Roman"/>
          <w:noProof/>
        </w:rPr>
        <w:lastRenderedPageBreak/>
        <w:drawing>
          <wp:inline distT="0" distB="0" distL="0" distR="0" wp14:anchorId="09E5AE00" wp14:editId="4DB65F42">
            <wp:extent cx="5400000" cy="4005500"/>
            <wp:effectExtent l="0" t="0" r="0" b="0"/>
            <wp:docPr id="1065547739" name="Picture 3" descr="A screenshot of a computer generated im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547739" name="Picture 3" descr="A screenshot of a computer generated image&#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5400000" cy="4005500"/>
                    </a:xfrm>
                    <a:prstGeom prst="rect">
                      <a:avLst/>
                    </a:prstGeom>
                  </pic:spPr>
                </pic:pic>
              </a:graphicData>
            </a:graphic>
          </wp:inline>
        </w:drawing>
      </w:r>
    </w:p>
    <w:p w14:paraId="7D8B8B0B" w14:textId="0B9E0F92" w:rsidR="00E77BC9" w:rsidRDefault="00E77BC9" w:rsidP="007A6604">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 xml:space="preserve">Figure </w:t>
      </w:r>
      <w:r w:rsidR="005E1437" w:rsidRPr="00A91D9B">
        <w:rPr>
          <w:rFonts w:ascii="Myriad Pro" w:eastAsia="Times New Roman" w:hAnsi="Myriad Pro" w:cs="Times New Roman"/>
          <w:b/>
          <w:kern w:val="0"/>
          <w:sz w:val="22"/>
          <w:szCs w:val="22"/>
          <w14:ligatures w14:val="none"/>
        </w:rPr>
        <w:t>S</w:t>
      </w:r>
      <w:r w:rsidR="00C67748" w:rsidRPr="00A91D9B">
        <w:rPr>
          <w:rFonts w:ascii="Myriad Pro" w:eastAsia="Times New Roman" w:hAnsi="Myriad Pro" w:cs="Times New Roman"/>
          <w:b/>
          <w:kern w:val="0"/>
          <w:sz w:val="22"/>
          <w:szCs w:val="22"/>
          <w14:ligatures w14:val="none"/>
        </w:rPr>
        <w:t>8</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w:t>
      </w:r>
      <w:r w:rsidR="00F97863" w:rsidRPr="00A91D9B">
        <w:rPr>
          <w:rFonts w:ascii="Myriad Pro" w:eastAsia="Times New Roman" w:hAnsi="Myriad Pro" w:cs="Times New Roman"/>
          <w:kern w:val="0"/>
          <w:sz w:val="22"/>
          <w:szCs w:val="22"/>
          <w14:ligatures w14:val="none"/>
        </w:rPr>
        <w:t>Normalized posterior probability density functions</w:t>
      </w:r>
      <w:r w:rsidRPr="00A91D9B">
        <w:rPr>
          <w:rFonts w:ascii="Myriad Pro" w:eastAsia="Times New Roman" w:hAnsi="Myriad Pro" w:cs="Times New Roman"/>
          <w:kern w:val="0"/>
          <w:sz w:val="22"/>
          <w:szCs w:val="22"/>
          <w14:ligatures w14:val="none"/>
        </w:rPr>
        <w:t xml:space="preserve"> for model variables at station </w:t>
      </w:r>
      <w:proofErr w:type="gramStart"/>
      <w:r w:rsidRPr="00A91D9B">
        <w:rPr>
          <w:rFonts w:ascii="Myriad Pro" w:eastAsia="Times New Roman" w:hAnsi="Myriad Pro" w:cs="Times New Roman"/>
          <w:kern w:val="0"/>
          <w:sz w:val="22"/>
          <w:szCs w:val="22"/>
          <w14:ligatures w14:val="none"/>
        </w:rPr>
        <w:t>AV.WACK</w:t>
      </w:r>
      <w:proofErr w:type="gramEnd"/>
      <w:r w:rsidRPr="00A91D9B">
        <w:rPr>
          <w:rFonts w:ascii="Myriad Pro" w:eastAsia="Times New Roman" w:hAnsi="Myriad Pro" w:cs="Times New Roman"/>
          <w:kern w:val="0"/>
          <w:sz w:val="22"/>
          <w:szCs w:val="22"/>
          <w14:ligatures w14:val="none"/>
        </w:rPr>
        <w:t>. (a–d) The relations between Vs and thickness</w:t>
      </w:r>
      <w:r w:rsidR="003907FA" w:rsidRPr="00A91D9B">
        <w:rPr>
          <w:rFonts w:ascii="Myriad Pro" w:eastAsia="Times New Roman" w:hAnsi="Myriad Pro" w:cs="Times New Roman"/>
          <w:kern w:val="0"/>
          <w:sz w:val="22"/>
          <w:szCs w:val="22"/>
          <w14:ligatures w14:val="none"/>
        </w:rPr>
        <w:t xml:space="preserve"> of each layer</w:t>
      </w:r>
      <w:r w:rsidRPr="00A91D9B">
        <w:rPr>
          <w:rFonts w:ascii="Myriad Pro" w:eastAsia="Times New Roman" w:hAnsi="Myriad Pro" w:cs="Times New Roman"/>
          <w:kern w:val="0"/>
          <w:sz w:val="22"/>
          <w:szCs w:val="22"/>
          <w14:ligatures w14:val="none"/>
        </w:rPr>
        <w:t xml:space="preserve">. (e–h) The relations between </w:t>
      </w:r>
      <w:r w:rsidR="00E13E25" w:rsidRPr="00A91D9B">
        <w:rPr>
          <w:rFonts w:ascii="Myriad Pro" w:eastAsia="Times New Roman" w:hAnsi="Myriad Pro" w:cs="Times New Roman"/>
          <w:kern w:val="0"/>
          <w:sz w:val="22"/>
          <w:szCs w:val="22"/>
          <w14:ligatures w14:val="none"/>
        </w:rPr>
        <w:t>d</w:t>
      </w:r>
      <w:r w:rsidRPr="00A91D9B">
        <w:rPr>
          <w:rFonts w:ascii="Myriad Pro" w:eastAsia="Times New Roman" w:hAnsi="Myriad Pro" w:cs="Times New Roman"/>
          <w:kern w:val="0"/>
          <w:sz w:val="22"/>
          <w:szCs w:val="22"/>
          <w14:ligatures w14:val="none"/>
        </w:rPr>
        <w:t xml:space="preserve">ip and </w:t>
      </w:r>
      <w:r w:rsidR="00E13E25" w:rsidRPr="00A91D9B">
        <w:rPr>
          <w:rFonts w:ascii="Myriad Pro" w:eastAsia="Times New Roman" w:hAnsi="Myriad Pro" w:cs="Times New Roman"/>
          <w:kern w:val="0"/>
          <w:sz w:val="22"/>
          <w:szCs w:val="22"/>
          <w14:ligatures w14:val="none"/>
        </w:rPr>
        <w:t>s</w:t>
      </w:r>
      <w:r w:rsidRPr="00A91D9B">
        <w:rPr>
          <w:rFonts w:ascii="Myriad Pro" w:eastAsia="Times New Roman" w:hAnsi="Myriad Pro" w:cs="Times New Roman"/>
          <w:kern w:val="0"/>
          <w:sz w:val="22"/>
          <w:szCs w:val="22"/>
          <w14:ligatures w14:val="none"/>
        </w:rPr>
        <w:t xml:space="preserve">trike of </w:t>
      </w:r>
      <w:r w:rsidR="00E13E25" w:rsidRPr="00A91D9B">
        <w:rPr>
          <w:rFonts w:ascii="Myriad Pro" w:eastAsia="Times New Roman" w:hAnsi="Myriad Pro" w:cs="Times New Roman"/>
          <w:kern w:val="0"/>
          <w:sz w:val="22"/>
          <w:szCs w:val="22"/>
          <w14:ligatures w14:val="none"/>
        </w:rPr>
        <w:t xml:space="preserve">the </w:t>
      </w:r>
      <w:r w:rsidRPr="00A91D9B">
        <w:rPr>
          <w:rFonts w:ascii="Myriad Pro" w:eastAsia="Times New Roman" w:hAnsi="Myriad Pro" w:cs="Times New Roman"/>
          <w:kern w:val="0"/>
          <w:sz w:val="22"/>
          <w:szCs w:val="22"/>
          <w14:ligatures w14:val="none"/>
        </w:rPr>
        <w:t xml:space="preserve">bottom </w:t>
      </w:r>
      <w:r w:rsidR="00054714" w:rsidRPr="00A91D9B">
        <w:rPr>
          <w:rFonts w:ascii="Myriad Pro" w:eastAsia="Times New Roman" w:hAnsi="Myriad Pro" w:cs="Times New Roman"/>
          <w:kern w:val="0"/>
          <w:sz w:val="22"/>
          <w:szCs w:val="22"/>
          <w14:ligatures w14:val="none"/>
        </w:rPr>
        <w:t>of the</w:t>
      </w:r>
      <w:r w:rsidRPr="00A91D9B">
        <w:rPr>
          <w:rFonts w:ascii="Myriad Pro" w:eastAsia="Times New Roman" w:hAnsi="Myriad Pro" w:cs="Times New Roman"/>
          <w:kern w:val="0"/>
          <w:sz w:val="22"/>
          <w:szCs w:val="22"/>
          <w14:ligatures w14:val="none"/>
        </w:rPr>
        <w:t xml:space="preserve"> </w:t>
      </w:r>
      <w:r w:rsidR="002B7844" w:rsidRPr="00A91D9B">
        <w:rPr>
          <w:rFonts w:ascii="Myriad Pro" w:eastAsia="Times New Roman" w:hAnsi="Myriad Pro" w:cs="Times New Roman"/>
          <w:kern w:val="0"/>
          <w:sz w:val="22"/>
          <w:szCs w:val="22"/>
          <w14:ligatures w14:val="none"/>
        </w:rPr>
        <w:t>layer</w:t>
      </w:r>
      <w:r w:rsidRPr="00A91D9B">
        <w:rPr>
          <w:rFonts w:ascii="Myriad Pro" w:eastAsia="Times New Roman" w:hAnsi="Myriad Pro" w:cs="Times New Roman"/>
          <w:kern w:val="0"/>
          <w:sz w:val="22"/>
          <w:szCs w:val="22"/>
          <w14:ligatures w14:val="none"/>
        </w:rPr>
        <w:t>. (</w:t>
      </w:r>
      <w:proofErr w:type="spellStart"/>
      <w:r w:rsidRPr="00A91D9B">
        <w:rPr>
          <w:rFonts w:ascii="Myriad Pro" w:eastAsia="Times New Roman" w:hAnsi="Myriad Pro" w:cs="Times New Roman"/>
          <w:kern w:val="0"/>
          <w:sz w:val="22"/>
          <w:szCs w:val="22"/>
          <w14:ligatures w14:val="none"/>
        </w:rPr>
        <w:t>i</w:t>
      </w:r>
      <w:proofErr w:type="spellEnd"/>
      <w:r w:rsidRPr="00A91D9B">
        <w:rPr>
          <w:rFonts w:ascii="Myriad Pro" w:eastAsia="Times New Roman" w:hAnsi="Myriad Pro" w:cs="Times New Roman"/>
          <w:kern w:val="0"/>
          <w:sz w:val="22"/>
          <w:szCs w:val="22"/>
          <w14:ligatures w14:val="none"/>
        </w:rPr>
        <w:t>, j) The relations between P-wave anisotropy strength and trend of fast axis.</w:t>
      </w:r>
      <w:r w:rsidR="004F67DC" w:rsidRPr="00A91D9B">
        <w:rPr>
          <w:rFonts w:ascii="Myriad Pro" w:eastAsia="Times New Roman" w:hAnsi="Myriad Pro" w:cs="Times New Roman"/>
          <w:kern w:val="0"/>
          <w:sz w:val="22"/>
          <w:szCs w:val="22"/>
          <w14:ligatures w14:val="none"/>
        </w:rPr>
        <w:t xml:space="preserve"> The corresponding layer number is shown in the upper right corner of each </w:t>
      </w:r>
      <w:r w:rsidR="0040027B" w:rsidRPr="00A91D9B">
        <w:rPr>
          <w:rFonts w:ascii="Myriad Pro" w:eastAsia="Times New Roman" w:hAnsi="Myriad Pro" w:cs="Times New Roman"/>
          <w:kern w:val="0"/>
          <w:sz w:val="22"/>
          <w:szCs w:val="22"/>
          <w14:ligatures w14:val="none"/>
        </w:rPr>
        <w:t>panel</w:t>
      </w:r>
      <w:r w:rsidRPr="00A91D9B">
        <w:rPr>
          <w:rFonts w:ascii="Myriad Pro" w:eastAsia="Times New Roman" w:hAnsi="Myriad Pro" w:cs="Times New Roman"/>
          <w:kern w:val="0"/>
          <w:sz w:val="22"/>
          <w:szCs w:val="22"/>
          <w14:ligatures w14:val="none"/>
        </w:rPr>
        <w:t xml:space="preserve">. </w:t>
      </w:r>
      <w:r>
        <w:rPr>
          <w:rFonts w:ascii="Times New Roman" w:hAnsi="Times New Roman" w:cs="Times New Roman"/>
        </w:rPr>
        <w:br w:type="page"/>
      </w:r>
    </w:p>
    <w:p w14:paraId="7F44E184" w14:textId="7C5163E7" w:rsidR="00E77BC9" w:rsidRPr="00491004" w:rsidRDefault="006F5325" w:rsidP="00E77BC9">
      <w:pPr>
        <w:rPr>
          <w:rFonts w:ascii="Times New Roman" w:hAnsi="Times New Roman" w:cs="Times New Roman"/>
        </w:rPr>
      </w:pPr>
      <w:r>
        <w:rPr>
          <w:rFonts w:ascii="Times New Roman" w:hAnsi="Times New Roman" w:cs="Times New Roman"/>
          <w:noProof/>
        </w:rPr>
        <w:lastRenderedPageBreak/>
        <w:drawing>
          <wp:inline distT="0" distB="0" distL="0" distR="0" wp14:anchorId="59728EFA" wp14:editId="4E271DFD">
            <wp:extent cx="5400000" cy="4005500"/>
            <wp:effectExtent l="0" t="0" r="0" b="0"/>
            <wp:docPr id="145788951" name="Picture 4" descr="A collage of images of a lay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88951" name="Picture 4" descr="A collage of images of a layer&#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5400000" cy="4005500"/>
                    </a:xfrm>
                    <a:prstGeom prst="rect">
                      <a:avLst/>
                    </a:prstGeom>
                  </pic:spPr>
                </pic:pic>
              </a:graphicData>
            </a:graphic>
          </wp:inline>
        </w:drawing>
      </w:r>
    </w:p>
    <w:p w14:paraId="5DE11982" w14:textId="78B5ACB0" w:rsidR="00E77BC9" w:rsidRDefault="00E77BC9" w:rsidP="007A6604">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 xml:space="preserve">Figure </w:t>
      </w:r>
      <w:r w:rsidR="005E1437" w:rsidRPr="00A91D9B">
        <w:rPr>
          <w:rFonts w:ascii="Myriad Pro" w:eastAsia="Times New Roman" w:hAnsi="Myriad Pro" w:cs="Times New Roman"/>
          <w:b/>
          <w:kern w:val="0"/>
          <w:sz w:val="22"/>
          <w:szCs w:val="22"/>
          <w14:ligatures w14:val="none"/>
        </w:rPr>
        <w:t>S</w:t>
      </w:r>
      <w:r w:rsidR="00C67748" w:rsidRPr="00A91D9B">
        <w:rPr>
          <w:rFonts w:ascii="Myriad Pro" w:eastAsia="Times New Roman" w:hAnsi="Myriad Pro" w:cs="Times New Roman"/>
          <w:b/>
          <w:kern w:val="0"/>
          <w:sz w:val="22"/>
          <w:szCs w:val="22"/>
          <w14:ligatures w14:val="none"/>
        </w:rPr>
        <w:t>9</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Same as Figure </w:t>
      </w:r>
      <w:r w:rsidR="005E1437" w:rsidRPr="00A91D9B">
        <w:rPr>
          <w:rFonts w:ascii="Myriad Pro" w:eastAsia="Times New Roman" w:hAnsi="Myriad Pro" w:cs="Times New Roman"/>
          <w:kern w:val="0"/>
          <w:sz w:val="22"/>
          <w:szCs w:val="22"/>
          <w14:ligatures w14:val="none"/>
        </w:rPr>
        <w:t>S</w:t>
      </w:r>
      <w:r w:rsidR="00C67748" w:rsidRPr="00A91D9B">
        <w:rPr>
          <w:rFonts w:ascii="Myriad Pro" w:eastAsia="Times New Roman" w:hAnsi="Myriad Pro" w:cs="Times New Roman"/>
          <w:kern w:val="0"/>
          <w:sz w:val="22"/>
          <w:szCs w:val="22"/>
          <w14:ligatures w14:val="none"/>
        </w:rPr>
        <w:t>8</w:t>
      </w:r>
      <w:r w:rsidRPr="00A91D9B">
        <w:rPr>
          <w:rFonts w:ascii="Myriad Pro" w:eastAsia="Times New Roman" w:hAnsi="Myriad Pro" w:cs="Times New Roman"/>
          <w:kern w:val="0"/>
          <w:sz w:val="22"/>
          <w:szCs w:val="22"/>
          <w14:ligatures w14:val="none"/>
        </w:rPr>
        <w:t xml:space="preserve">, but for station </w:t>
      </w:r>
      <w:proofErr w:type="gramStart"/>
      <w:r w:rsidRPr="00A91D9B">
        <w:rPr>
          <w:rFonts w:ascii="Myriad Pro" w:eastAsia="Times New Roman" w:hAnsi="Myriad Pro" w:cs="Times New Roman"/>
          <w:kern w:val="0"/>
          <w:sz w:val="22"/>
          <w:szCs w:val="22"/>
          <w14:ligatures w14:val="none"/>
        </w:rPr>
        <w:t>AV.WAZA</w:t>
      </w:r>
      <w:proofErr w:type="gramEnd"/>
      <w:r w:rsidRPr="00A91D9B">
        <w:rPr>
          <w:rFonts w:ascii="Myriad Pro" w:eastAsia="Times New Roman" w:hAnsi="Myriad Pro" w:cs="Times New Roman"/>
          <w:kern w:val="0"/>
          <w:sz w:val="22"/>
          <w:szCs w:val="22"/>
          <w14:ligatures w14:val="none"/>
        </w:rPr>
        <w:t xml:space="preserve">. </w:t>
      </w:r>
      <w:r>
        <w:rPr>
          <w:rFonts w:ascii="Times New Roman" w:hAnsi="Times New Roman" w:cs="Times New Roman"/>
        </w:rPr>
        <w:br w:type="page"/>
      </w:r>
    </w:p>
    <w:p w14:paraId="3F7BCA93" w14:textId="6FAA0BA9" w:rsidR="00AB7A81" w:rsidRPr="00DF3754" w:rsidRDefault="00F01DA0" w:rsidP="00DF3754">
      <w:pPr>
        <w:rPr>
          <w:rFonts w:ascii="Times New Roman" w:hAnsi="Times New Roman" w:cs="Times New Roman"/>
        </w:rPr>
      </w:pPr>
      <w:r>
        <w:rPr>
          <w:rFonts w:ascii="Times New Roman" w:hAnsi="Times New Roman" w:cs="Times New Roman"/>
          <w:noProof/>
        </w:rPr>
        <w:lastRenderedPageBreak/>
        <w:drawing>
          <wp:inline distT="0" distB="0" distL="0" distR="0" wp14:anchorId="09233C05" wp14:editId="32B112B3">
            <wp:extent cx="5486400" cy="2636520"/>
            <wp:effectExtent l="0" t="0" r="0" b="5080"/>
            <wp:docPr id="1055397407" name="图片 2"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397407" name="图片 2" descr="图表&#10;&#10;AI 生成的内容可能不正确。"/>
                    <pic:cNvPicPr/>
                  </pic:nvPicPr>
                  <pic:blipFill>
                    <a:blip r:embed="rId17">
                      <a:extLst>
                        <a:ext uri="{28A0092B-C50C-407E-A947-70E740481C1C}">
                          <a14:useLocalDpi xmlns:a14="http://schemas.microsoft.com/office/drawing/2010/main" val="0"/>
                        </a:ext>
                      </a:extLst>
                    </a:blip>
                    <a:stretch>
                      <a:fillRect/>
                    </a:stretch>
                  </pic:blipFill>
                  <pic:spPr>
                    <a:xfrm>
                      <a:off x="0" y="0"/>
                      <a:ext cx="5486400" cy="2636520"/>
                    </a:xfrm>
                    <a:prstGeom prst="rect">
                      <a:avLst/>
                    </a:prstGeom>
                  </pic:spPr>
                </pic:pic>
              </a:graphicData>
            </a:graphic>
          </wp:inline>
        </w:drawing>
      </w:r>
    </w:p>
    <w:p w14:paraId="0B6B0F6A" w14:textId="16FDFB4E" w:rsidR="005E1437" w:rsidRPr="00AB7A81" w:rsidRDefault="00AB7A81" w:rsidP="00AB7A81">
      <w:pPr>
        <w:pStyle w:val="afe"/>
        <w:spacing w:before="0"/>
        <w:jc w:val="both"/>
        <w:rPr>
          <w:color w:val="0070C0"/>
          <w:spacing w:val="-2"/>
          <w:sz w:val="24"/>
          <w:szCs w:val="24"/>
          <w:lang w:eastAsia="zh-CN"/>
        </w:rPr>
      </w:pPr>
      <w:r w:rsidRPr="00AB7A81">
        <w:rPr>
          <w:rFonts w:ascii="Myriad Pro" w:hAnsi="Myriad Pro"/>
          <w:b/>
          <w:lang w:eastAsia="zh-CN"/>
        </w:rPr>
        <w:t>Figure S10.</w:t>
      </w:r>
      <w:r w:rsidRPr="00AB7A81">
        <w:rPr>
          <w:rFonts w:ascii="Myriad Pro" w:hAnsi="Myriad Pro"/>
          <w:lang w:eastAsia="zh-CN"/>
        </w:rPr>
        <w:t xml:space="preserve"> </w:t>
      </w:r>
      <w:r w:rsidR="005835CA">
        <w:rPr>
          <w:rFonts w:ascii="Myriad Pro" w:hAnsi="Myriad Pro"/>
          <w:lang w:eastAsia="zh-CN"/>
        </w:rPr>
        <w:t>M</w:t>
      </w:r>
      <w:r w:rsidRPr="00AB7A81">
        <w:rPr>
          <w:rFonts w:ascii="Myriad Pro" w:hAnsi="Myriad Pro"/>
          <w:lang w:eastAsia="zh-CN"/>
        </w:rPr>
        <w:t xml:space="preserve">odeling results of </w:t>
      </w:r>
      <w:r w:rsidR="00AC1D43">
        <w:rPr>
          <w:rFonts w:ascii="Myriad Pro" w:hAnsi="Myriad Pro"/>
          <w:lang w:eastAsia="zh-CN"/>
        </w:rPr>
        <w:t xml:space="preserve">synthetic </w:t>
      </w:r>
      <w:r w:rsidRPr="00AB7A81">
        <w:rPr>
          <w:rFonts w:ascii="Myriad Pro" w:hAnsi="Myriad Pro"/>
          <w:lang w:eastAsia="zh-CN"/>
        </w:rPr>
        <w:t>radial receiver functions for three models.</w:t>
      </w:r>
      <w:r w:rsidR="00CE6526">
        <w:rPr>
          <w:rFonts w:ascii="Myriad Pro" w:hAnsi="Myriad Pro"/>
          <w:lang w:eastAsia="zh-CN"/>
        </w:rPr>
        <w:t xml:space="preserve"> See </w:t>
      </w:r>
      <w:r w:rsidR="00AD50C4">
        <w:rPr>
          <w:rFonts w:ascii="Myriad Pro" w:hAnsi="Myriad Pro"/>
          <w:lang w:eastAsia="zh-CN"/>
        </w:rPr>
        <w:t>m</w:t>
      </w:r>
      <w:r w:rsidR="00CE6526">
        <w:rPr>
          <w:rFonts w:ascii="Myriad Pro" w:hAnsi="Myriad Pro"/>
          <w:lang w:eastAsia="zh-CN"/>
        </w:rPr>
        <w:t>odel configuration in Table S4.</w:t>
      </w:r>
      <w:r w:rsidRPr="00AB7A81">
        <w:rPr>
          <w:rFonts w:ascii="Myriad Pro" w:hAnsi="Myriad Pro"/>
          <w:lang w:eastAsia="zh-CN"/>
        </w:rPr>
        <w:t xml:space="preserve"> (a) Model 1. (b) Same as (a) but with a 0.05–1.5 Hz band-pass filter. (c) Same as (b) but with random noise added according to signal-noise ratio. (d) Model 2. (e) Model 3.</w:t>
      </w:r>
      <w:r w:rsidR="005E1437">
        <w:br w:type="page"/>
      </w:r>
    </w:p>
    <w:p w14:paraId="638348B6" w14:textId="78D1B5F1" w:rsidR="005909BA" w:rsidRPr="00491004" w:rsidRDefault="00914BAB" w:rsidP="005909BA">
      <w:pPr>
        <w:rPr>
          <w:rFonts w:ascii="Times New Roman" w:hAnsi="Times New Roman" w:cs="Times New Roman"/>
        </w:rPr>
      </w:pPr>
      <w:r>
        <w:rPr>
          <w:rFonts w:ascii="Times New Roman" w:hAnsi="Times New Roman" w:cs="Times New Roman"/>
          <w:noProof/>
        </w:rPr>
        <w:lastRenderedPageBreak/>
        <w:drawing>
          <wp:inline distT="0" distB="0" distL="0" distR="0" wp14:anchorId="492EE989" wp14:editId="6DE98570">
            <wp:extent cx="5486400" cy="5486400"/>
            <wp:effectExtent l="0" t="0" r="0" b="0"/>
            <wp:docPr id="6095880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588041" name="图片 609588041"/>
                    <pic:cNvPicPr/>
                  </pic:nvPicPr>
                  <pic:blipFill>
                    <a:blip r:embed="rId18">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p w14:paraId="3E895957" w14:textId="4BF2F19B" w:rsidR="005909BA" w:rsidRDefault="005909BA" w:rsidP="007A6604">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Figure S1</w:t>
      </w:r>
      <w:r>
        <w:rPr>
          <w:rFonts w:ascii="Myriad Pro" w:eastAsia="Times New Roman" w:hAnsi="Myriad Pro" w:cs="Times New Roman"/>
          <w:b/>
          <w:kern w:val="0"/>
          <w:sz w:val="22"/>
          <w:szCs w:val="22"/>
          <w14:ligatures w14:val="none"/>
        </w:rPr>
        <w:t>1</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Forward modeling results of radial receiver functions for WACK. </w:t>
      </w:r>
      <w:r w:rsidR="00CE62FC">
        <w:rPr>
          <w:rFonts w:ascii="Myriad Pro" w:eastAsia="Times New Roman" w:hAnsi="Myriad Pro" w:cs="Times New Roman"/>
          <w:kern w:val="0"/>
          <w:sz w:val="22"/>
          <w:szCs w:val="22"/>
          <w14:ligatures w14:val="none"/>
        </w:rPr>
        <w:t xml:space="preserve">See model configuration in Table S2. </w:t>
      </w:r>
      <w:r w:rsidRPr="00A91D9B">
        <w:rPr>
          <w:rFonts w:ascii="Myriad Pro" w:eastAsia="Times New Roman" w:hAnsi="Myriad Pro" w:cs="Times New Roman"/>
          <w:kern w:val="0"/>
          <w:sz w:val="22"/>
          <w:szCs w:val="22"/>
          <w14:ligatures w14:val="none"/>
        </w:rPr>
        <w:t xml:space="preserve">(a) Two-layer model with a 40 km crust (crust Vs = 3.5 km/s, mantle Vs = 4.5 km/s, </w:t>
      </w:r>
      <w:proofErr w:type="spellStart"/>
      <w:r w:rsidRPr="00A91D9B">
        <w:rPr>
          <w:rFonts w:ascii="Myriad Pro" w:eastAsia="Times New Roman" w:hAnsi="Myriad Pro" w:cs="Times New Roman"/>
          <w:kern w:val="0"/>
          <w:sz w:val="22"/>
          <w:szCs w:val="22"/>
          <w14:ligatures w14:val="none"/>
        </w:rPr>
        <w:t>Vp</w:t>
      </w:r>
      <w:proofErr w:type="spellEnd"/>
      <w:r w:rsidRPr="00A91D9B">
        <w:rPr>
          <w:rFonts w:ascii="Myriad Pro" w:eastAsia="Times New Roman" w:hAnsi="Myriad Pro" w:cs="Times New Roman"/>
          <w:kern w:val="0"/>
          <w:sz w:val="22"/>
          <w:szCs w:val="22"/>
          <w14:ligatures w14:val="none"/>
        </w:rPr>
        <w:t>/Vs = 1.75). (b) Top two layers of the inverted WACK model without anisotropy or dipping. (c) Top three layers without anisotropy or dipping. (d) Four layers without anisotropy or dipping. (e) Five layers without anisotropy or dipping. (f) Five layers with anisotropy. (g) Five layers with dipping. (h) Final model with anisotropy and dipping. (</w:t>
      </w:r>
      <w:proofErr w:type="spellStart"/>
      <w:r w:rsidRPr="00A91D9B">
        <w:rPr>
          <w:rFonts w:ascii="Myriad Pro" w:eastAsia="Times New Roman" w:hAnsi="Myriad Pro" w:cs="Times New Roman"/>
          <w:kern w:val="0"/>
          <w:sz w:val="22"/>
          <w:szCs w:val="22"/>
          <w14:ligatures w14:val="none"/>
        </w:rPr>
        <w:t>i</w:t>
      </w:r>
      <w:proofErr w:type="spellEnd"/>
      <w:r w:rsidRPr="00A91D9B">
        <w:rPr>
          <w:rFonts w:ascii="Myriad Pro" w:eastAsia="Times New Roman" w:hAnsi="Myriad Pro" w:cs="Times New Roman"/>
          <w:kern w:val="0"/>
          <w:sz w:val="22"/>
          <w:szCs w:val="22"/>
          <w14:ligatures w14:val="none"/>
        </w:rPr>
        <w:t xml:space="preserve">) Observed radial receiver functions. (j) Harmonic-analysis-reconstructed receiver functions. </w:t>
      </w:r>
      <w:r w:rsidR="00BD7E77">
        <w:rPr>
          <w:rFonts w:ascii="Myriad Pro" w:eastAsia="Times New Roman" w:hAnsi="Myriad Pro" w:cs="Times New Roman" w:hint="eastAsia"/>
          <w:kern w:val="0"/>
          <w:sz w:val="22"/>
          <w:szCs w:val="22"/>
          <w14:ligatures w14:val="none"/>
        </w:rPr>
        <w:t>Gr</w:t>
      </w:r>
      <w:r w:rsidR="00BD7E77">
        <w:rPr>
          <w:rFonts w:ascii="Myriad Pro" w:eastAsia="Times New Roman" w:hAnsi="Myriad Pro" w:cs="Times New Roman"/>
          <w:kern w:val="0"/>
          <w:sz w:val="22"/>
          <w:szCs w:val="22"/>
          <w14:ligatures w14:val="none"/>
        </w:rPr>
        <w:t>een and gray bo</w:t>
      </w:r>
      <w:r w:rsidR="00CC4237">
        <w:rPr>
          <w:rFonts w:ascii="Myriad Pro" w:eastAsia="Times New Roman" w:hAnsi="Myriad Pro" w:cs="Times New Roman"/>
          <w:kern w:val="0"/>
          <w:sz w:val="22"/>
          <w:szCs w:val="22"/>
          <w14:ligatures w14:val="none"/>
        </w:rPr>
        <w:t>xes are same as those in Figures 2</w:t>
      </w:r>
      <w:r w:rsidR="00CC4237" w:rsidRPr="00CC4237">
        <w:rPr>
          <w:rFonts w:ascii="Myriad Pro" w:eastAsia="Times New Roman" w:hAnsi="Myriad Pro" w:cs="Times New Roman"/>
          <w:kern w:val="0"/>
          <w:sz w:val="22"/>
          <w:szCs w:val="22"/>
          <w14:ligatures w14:val="none"/>
        </w:rPr>
        <w:t>a-</w:t>
      </w:r>
      <w:r w:rsidR="00CC4237">
        <w:rPr>
          <w:rFonts w:ascii="Myriad Pro" w:eastAsia="Times New Roman" w:hAnsi="Myriad Pro" w:cs="Times New Roman"/>
          <w:kern w:val="0"/>
          <w:sz w:val="22"/>
          <w:szCs w:val="22"/>
          <w14:ligatures w14:val="none"/>
        </w:rPr>
        <w:t>2</w:t>
      </w:r>
      <w:r w:rsidR="00CC4237" w:rsidRPr="00CC4237">
        <w:rPr>
          <w:rFonts w:ascii="Myriad Pro" w:eastAsia="Times New Roman" w:hAnsi="Myriad Pro" w:cs="Times New Roman"/>
          <w:kern w:val="0"/>
          <w:sz w:val="22"/>
          <w:szCs w:val="22"/>
          <w14:ligatures w14:val="none"/>
        </w:rPr>
        <w:t>d</w:t>
      </w:r>
      <w:r w:rsidR="00CC4237">
        <w:rPr>
          <w:rFonts w:ascii="Myriad Pro" w:eastAsia="Times New Roman" w:hAnsi="Myriad Pro" w:cs="Times New Roman"/>
          <w:kern w:val="0"/>
          <w:sz w:val="22"/>
          <w:szCs w:val="22"/>
          <w14:ligatures w14:val="none"/>
        </w:rPr>
        <w:t>.</w:t>
      </w:r>
      <w:r>
        <w:rPr>
          <w:rFonts w:ascii="Times New Roman" w:hAnsi="Times New Roman" w:cs="Times New Roman"/>
        </w:rPr>
        <w:br w:type="page"/>
      </w:r>
    </w:p>
    <w:p w14:paraId="5289F8D0" w14:textId="4EA660DB" w:rsidR="0095535E" w:rsidRPr="00491004" w:rsidRDefault="00BD50C4" w:rsidP="0095535E">
      <w:pPr>
        <w:rPr>
          <w:rFonts w:ascii="Times New Roman" w:hAnsi="Times New Roman" w:cs="Times New Roman"/>
        </w:rPr>
      </w:pPr>
      <w:r>
        <w:rPr>
          <w:rFonts w:ascii="Times New Roman" w:hAnsi="Times New Roman" w:cs="Times New Roman"/>
          <w:noProof/>
        </w:rPr>
        <w:lastRenderedPageBreak/>
        <w:drawing>
          <wp:inline distT="0" distB="0" distL="0" distR="0" wp14:anchorId="5FDE8C72" wp14:editId="56CF6884">
            <wp:extent cx="5486400" cy="6198235"/>
            <wp:effectExtent l="0" t="0" r="0" b="0"/>
            <wp:docPr id="145127486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274864" name="图片 1451274864"/>
                    <pic:cNvPicPr/>
                  </pic:nvPicPr>
                  <pic:blipFill>
                    <a:blip r:embed="rId19">
                      <a:extLst>
                        <a:ext uri="{28A0092B-C50C-407E-A947-70E740481C1C}">
                          <a14:useLocalDpi xmlns:a14="http://schemas.microsoft.com/office/drawing/2010/main" val="0"/>
                        </a:ext>
                      </a:extLst>
                    </a:blip>
                    <a:stretch>
                      <a:fillRect/>
                    </a:stretch>
                  </pic:blipFill>
                  <pic:spPr>
                    <a:xfrm>
                      <a:off x="0" y="0"/>
                      <a:ext cx="5486400" cy="6198235"/>
                    </a:xfrm>
                    <a:prstGeom prst="rect">
                      <a:avLst/>
                    </a:prstGeom>
                  </pic:spPr>
                </pic:pic>
              </a:graphicData>
            </a:graphic>
          </wp:inline>
        </w:drawing>
      </w:r>
    </w:p>
    <w:p w14:paraId="373F09AC" w14:textId="0D76A667" w:rsidR="007979EC" w:rsidRPr="000929E7" w:rsidRDefault="0095535E" w:rsidP="007A6604">
      <w:pPr>
        <w:spacing w:before="240" w:after="0" w:line="240" w:lineRule="auto"/>
        <w:jc w:val="both"/>
        <w:rPr>
          <w:rFonts w:ascii="Myriad Pro" w:eastAsia="Times New Roman" w:hAnsi="Myriad Pro" w:cs="Times New Roman"/>
          <w:color w:val="000000" w:themeColor="text1"/>
          <w:kern w:val="0"/>
          <w:sz w:val="22"/>
          <w:szCs w:val="22"/>
          <w14:ligatures w14:val="none"/>
        </w:rPr>
      </w:pPr>
      <w:r w:rsidRPr="00A91D9B">
        <w:rPr>
          <w:rFonts w:ascii="Myriad Pro" w:eastAsia="Times New Roman" w:hAnsi="Myriad Pro" w:cs="Times New Roman"/>
          <w:b/>
          <w:kern w:val="0"/>
          <w:sz w:val="22"/>
          <w:szCs w:val="22"/>
          <w14:ligatures w14:val="none"/>
        </w:rPr>
        <w:t>Figure S1</w:t>
      </w:r>
      <w:r>
        <w:rPr>
          <w:rFonts w:ascii="Myriad Pro" w:eastAsia="Times New Roman" w:hAnsi="Myriad Pro" w:cs="Times New Roman"/>
          <w:b/>
          <w:kern w:val="0"/>
          <w:sz w:val="22"/>
          <w:szCs w:val="22"/>
          <w14:ligatures w14:val="none"/>
        </w:rPr>
        <w:t>2</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w:t>
      </w:r>
      <w:r w:rsidRPr="00D53065">
        <w:rPr>
          <w:rFonts w:ascii="Myriad Pro" w:eastAsia="Times New Roman" w:hAnsi="Myriad Pro" w:cs="Times New Roman"/>
          <w:kern w:val="0"/>
          <w:sz w:val="22"/>
          <w:szCs w:val="22"/>
          <w14:ligatures w14:val="none"/>
        </w:rPr>
        <w:t xml:space="preserve">Forward modeling results of radial receiver functions for WACK </w:t>
      </w:r>
      <w:r w:rsidR="008C3DE4" w:rsidRPr="00D53065">
        <w:rPr>
          <w:rFonts w:ascii="Myriad Pro" w:eastAsia="Times New Roman" w:hAnsi="Myriad Pro" w:cs="Times New Roman"/>
          <w:kern w:val="0"/>
          <w:sz w:val="22"/>
          <w:szCs w:val="22"/>
          <w14:ligatures w14:val="none"/>
        </w:rPr>
        <w:t>(</w:t>
      </w:r>
      <w:r w:rsidR="00697194" w:rsidRPr="00D53065">
        <w:rPr>
          <w:rFonts w:ascii="Myriad Pro" w:eastAsia="Times New Roman" w:hAnsi="Myriad Pro" w:cs="Times New Roman"/>
          <w:kern w:val="0"/>
          <w:sz w:val="22"/>
          <w:szCs w:val="22"/>
          <w14:ligatures w14:val="none"/>
        </w:rPr>
        <w:t xml:space="preserve">upper panel) </w:t>
      </w:r>
      <w:r w:rsidRPr="00D53065">
        <w:rPr>
          <w:rFonts w:ascii="Myriad Pro" w:eastAsia="Times New Roman" w:hAnsi="Myriad Pro" w:cs="Times New Roman"/>
          <w:kern w:val="0"/>
          <w:sz w:val="22"/>
          <w:szCs w:val="22"/>
          <w14:ligatures w14:val="none"/>
        </w:rPr>
        <w:t>and WAZA</w:t>
      </w:r>
      <w:r w:rsidR="00697194" w:rsidRPr="00D53065">
        <w:rPr>
          <w:rFonts w:ascii="Myriad Pro" w:eastAsia="Times New Roman" w:hAnsi="Myriad Pro" w:cs="Times New Roman"/>
          <w:kern w:val="0"/>
          <w:sz w:val="22"/>
          <w:szCs w:val="22"/>
          <w14:ligatures w14:val="none"/>
        </w:rPr>
        <w:t xml:space="preserve"> (lower panel)</w:t>
      </w:r>
      <w:r w:rsidRPr="00D53065">
        <w:rPr>
          <w:rFonts w:ascii="Myriad Pro" w:eastAsia="Times New Roman" w:hAnsi="Myriad Pro" w:cs="Times New Roman"/>
          <w:kern w:val="0"/>
          <w:sz w:val="22"/>
          <w:szCs w:val="22"/>
          <w14:ligatures w14:val="none"/>
        </w:rPr>
        <w:t>. See model configuration in Table S2. (a)</w:t>
      </w:r>
      <w:r w:rsidR="00FA07C2" w:rsidRPr="00D53065">
        <w:rPr>
          <w:rFonts w:ascii="Myriad Pro" w:eastAsia="Times New Roman" w:hAnsi="Myriad Pro" w:cs="Times New Roman"/>
          <w:kern w:val="0"/>
          <w:sz w:val="22"/>
          <w:szCs w:val="22"/>
          <w14:ligatures w14:val="none"/>
        </w:rPr>
        <w:t xml:space="preserve"> and (e)</w:t>
      </w:r>
      <w:r w:rsidRPr="00D53065">
        <w:rPr>
          <w:rFonts w:ascii="Myriad Pro" w:eastAsia="Times New Roman" w:hAnsi="Myriad Pro" w:cs="Times New Roman"/>
          <w:kern w:val="0"/>
          <w:sz w:val="22"/>
          <w:szCs w:val="22"/>
          <w14:ligatures w14:val="none"/>
        </w:rPr>
        <w:t xml:space="preserve"> S</w:t>
      </w:r>
      <w:r w:rsidR="00CA5B8F" w:rsidRPr="00D53065">
        <w:rPr>
          <w:rFonts w:ascii="Myriad Pro" w:eastAsia="Times New Roman" w:hAnsi="Myriad Pro" w:cs="Times New Roman"/>
          <w:kern w:val="0"/>
          <w:sz w:val="22"/>
          <w:szCs w:val="22"/>
          <w14:ligatures w14:val="none"/>
        </w:rPr>
        <w:t>ynthetic radial receiver functions with a</w:t>
      </w:r>
      <w:r w:rsidR="00B81B1A" w:rsidRPr="00D53065">
        <w:rPr>
          <w:rFonts w:ascii="Myriad Pro" w:eastAsia="Times New Roman" w:hAnsi="Myriad Pro" w:cs="Times New Roman"/>
          <w:kern w:val="0"/>
          <w:sz w:val="22"/>
          <w:szCs w:val="22"/>
          <w14:ligatures w14:val="none"/>
        </w:rPr>
        <w:t xml:space="preserve"> </w:t>
      </w:r>
      <w:r w:rsidR="00825D38" w:rsidRPr="00D53065">
        <w:rPr>
          <w:rFonts w:ascii="Myriad Pro" w:eastAsia="Times New Roman" w:hAnsi="Myriad Pro" w:cs="Times New Roman"/>
          <w:kern w:val="0"/>
          <w:sz w:val="22"/>
          <w:szCs w:val="22"/>
          <w14:ligatures w14:val="none"/>
        </w:rPr>
        <w:t>0.5</w:t>
      </w:r>
      <w:r w:rsidR="008C3DE4" w:rsidRPr="00D53065">
        <w:rPr>
          <w:rFonts w:ascii="Myriad Pro" w:eastAsia="Times New Roman" w:hAnsi="Myriad Pro" w:cs="Times New Roman"/>
          <w:kern w:val="0"/>
          <w:sz w:val="22"/>
          <w:szCs w:val="22"/>
          <w14:ligatures w14:val="none"/>
        </w:rPr>
        <w:t>-</w:t>
      </w:r>
      <w:r w:rsidR="00825D38" w:rsidRPr="00D53065">
        <w:rPr>
          <w:rFonts w:ascii="Myriad Pro" w:eastAsia="Times New Roman" w:hAnsi="Myriad Pro" w:cs="Times New Roman"/>
          <w:kern w:val="0"/>
          <w:sz w:val="22"/>
          <w:szCs w:val="22"/>
          <w14:ligatures w14:val="none"/>
        </w:rPr>
        <w:t>s</w:t>
      </w:r>
      <w:r w:rsidR="00CA5B8F" w:rsidRPr="00D53065">
        <w:rPr>
          <w:rFonts w:ascii="Myriad Pro" w:eastAsia="Times New Roman" w:hAnsi="Myriad Pro" w:cs="Times New Roman"/>
          <w:kern w:val="0"/>
          <w:sz w:val="22"/>
          <w:szCs w:val="22"/>
          <w14:ligatures w14:val="none"/>
        </w:rPr>
        <w:t xml:space="preserve"> Gaussian pu</w:t>
      </w:r>
      <w:r w:rsidR="00B81B1A" w:rsidRPr="00D53065">
        <w:rPr>
          <w:rFonts w:ascii="Myriad Pro" w:eastAsia="Times New Roman" w:hAnsi="Myriad Pro" w:cs="Times New Roman"/>
          <w:kern w:val="0"/>
          <w:sz w:val="22"/>
          <w:szCs w:val="22"/>
          <w14:ligatures w14:val="none"/>
        </w:rPr>
        <w:t>lse</w:t>
      </w:r>
      <w:r w:rsidRPr="00D53065">
        <w:rPr>
          <w:rFonts w:ascii="Myriad Pro" w:eastAsia="Times New Roman" w:hAnsi="Myriad Pro" w:cs="Times New Roman"/>
          <w:kern w:val="0"/>
          <w:sz w:val="22"/>
          <w:szCs w:val="22"/>
          <w14:ligatures w14:val="none"/>
        </w:rPr>
        <w:t>. (b)</w:t>
      </w:r>
      <w:r w:rsidR="00FA07C2" w:rsidRPr="00D53065">
        <w:rPr>
          <w:rFonts w:ascii="Myriad Pro" w:eastAsia="Times New Roman" w:hAnsi="Myriad Pro" w:cs="Times New Roman"/>
          <w:kern w:val="0"/>
          <w:sz w:val="22"/>
          <w:szCs w:val="22"/>
          <w14:ligatures w14:val="none"/>
        </w:rPr>
        <w:t xml:space="preserve"> and (f)</w:t>
      </w:r>
      <w:r w:rsidRPr="00D53065">
        <w:rPr>
          <w:rFonts w:ascii="Myriad Pro" w:eastAsia="Times New Roman" w:hAnsi="Myriad Pro" w:cs="Times New Roman"/>
          <w:kern w:val="0"/>
          <w:sz w:val="22"/>
          <w:szCs w:val="22"/>
          <w14:ligatures w14:val="none"/>
        </w:rPr>
        <w:t xml:space="preserve"> </w:t>
      </w:r>
      <w:r w:rsidR="00FA07C2" w:rsidRPr="00D53065">
        <w:rPr>
          <w:rFonts w:ascii="Myriad Pro" w:eastAsia="Times New Roman" w:hAnsi="Myriad Pro" w:cs="Times New Roman"/>
          <w:kern w:val="0"/>
          <w:sz w:val="22"/>
          <w:szCs w:val="22"/>
          <w14:ligatures w14:val="none"/>
        </w:rPr>
        <w:t>Synthetic radial receiver functions</w:t>
      </w:r>
      <w:r w:rsidR="00FA07C2" w:rsidRPr="00D53065" w:rsidDel="00FA07C2">
        <w:rPr>
          <w:rFonts w:ascii="Myriad Pro" w:eastAsia="Times New Roman" w:hAnsi="Myriad Pro" w:cs="Times New Roman"/>
          <w:kern w:val="0"/>
          <w:sz w:val="22"/>
          <w:szCs w:val="22"/>
          <w14:ligatures w14:val="none"/>
        </w:rPr>
        <w:t xml:space="preserve"> </w:t>
      </w:r>
      <w:r w:rsidR="00B73B0B" w:rsidRPr="00D53065">
        <w:rPr>
          <w:rFonts w:ascii="Myriad Pro" w:eastAsia="Times New Roman" w:hAnsi="Myriad Pro" w:cs="Times New Roman"/>
          <w:kern w:val="0"/>
          <w:sz w:val="22"/>
          <w:szCs w:val="22"/>
          <w14:ligatures w14:val="none"/>
        </w:rPr>
        <w:t xml:space="preserve">with </w:t>
      </w:r>
      <w:r w:rsidR="00825D38" w:rsidRPr="00D53065">
        <w:rPr>
          <w:rFonts w:ascii="Myriad Pro" w:eastAsia="Times New Roman" w:hAnsi="Myriad Pro" w:cs="Times New Roman"/>
          <w:kern w:val="0"/>
          <w:sz w:val="22"/>
          <w:szCs w:val="22"/>
          <w14:ligatures w14:val="none"/>
        </w:rPr>
        <w:t>a 0.7</w:t>
      </w:r>
      <w:r w:rsidR="008C3DE4" w:rsidRPr="00D53065">
        <w:rPr>
          <w:rFonts w:ascii="Myriad Pro" w:eastAsia="Times New Roman" w:hAnsi="Myriad Pro" w:cs="Times New Roman"/>
          <w:kern w:val="0"/>
          <w:sz w:val="22"/>
          <w:szCs w:val="22"/>
          <w14:ligatures w14:val="none"/>
        </w:rPr>
        <w:t>-</w:t>
      </w:r>
      <w:r w:rsidR="00825D38" w:rsidRPr="00D53065">
        <w:rPr>
          <w:rFonts w:ascii="Myriad Pro" w:eastAsia="Times New Roman" w:hAnsi="Myriad Pro" w:cs="Times New Roman"/>
          <w:kern w:val="0"/>
          <w:sz w:val="22"/>
          <w:szCs w:val="22"/>
          <w14:ligatures w14:val="none"/>
        </w:rPr>
        <w:t>s Gaussian pulse</w:t>
      </w:r>
      <w:r w:rsidRPr="00D53065">
        <w:rPr>
          <w:rFonts w:ascii="Myriad Pro" w:eastAsia="Times New Roman" w:hAnsi="Myriad Pro" w:cs="Times New Roman"/>
          <w:kern w:val="0"/>
          <w:sz w:val="22"/>
          <w:szCs w:val="22"/>
          <w14:ligatures w14:val="none"/>
        </w:rPr>
        <w:t>. (</w:t>
      </w:r>
      <w:r w:rsidR="00825D38" w:rsidRPr="00D53065">
        <w:rPr>
          <w:rFonts w:ascii="Myriad Pro" w:eastAsia="Times New Roman" w:hAnsi="Myriad Pro" w:cs="Times New Roman"/>
          <w:kern w:val="0"/>
          <w:sz w:val="22"/>
          <w:szCs w:val="22"/>
          <w14:ligatures w14:val="none"/>
        </w:rPr>
        <w:t>c</w:t>
      </w:r>
      <w:r w:rsidRPr="00D53065">
        <w:rPr>
          <w:rFonts w:ascii="Myriad Pro" w:eastAsia="Times New Roman" w:hAnsi="Myriad Pro" w:cs="Times New Roman"/>
          <w:kern w:val="0"/>
          <w:sz w:val="22"/>
          <w:szCs w:val="22"/>
          <w14:ligatures w14:val="none"/>
        </w:rPr>
        <w:t>)</w:t>
      </w:r>
      <w:r w:rsidR="00FA07C2" w:rsidRPr="00D53065">
        <w:rPr>
          <w:rFonts w:ascii="Myriad Pro" w:eastAsia="Times New Roman" w:hAnsi="Myriad Pro" w:cs="Times New Roman"/>
          <w:kern w:val="0"/>
          <w:sz w:val="22"/>
          <w:szCs w:val="22"/>
          <w14:ligatures w14:val="none"/>
        </w:rPr>
        <w:t xml:space="preserve"> a</w:t>
      </w:r>
      <w:r w:rsidR="00453F0C" w:rsidRPr="00D53065">
        <w:rPr>
          <w:rFonts w:ascii="Myriad Pro" w:eastAsia="Times New Roman" w:hAnsi="Myriad Pro" w:cs="Times New Roman"/>
          <w:kern w:val="0"/>
          <w:sz w:val="22"/>
          <w:szCs w:val="22"/>
          <w14:ligatures w14:val="none"/>
        </w:rPr>
        <w:t>n</w:t>
      </w:r>
      <w:r w:rsidR="00FA07C2" w:rsidRPr="00D53065">
        <w:rPr>
          <w:rFonts w:ascii="Myriad Pro" w:eastAsia="Times New Roman" w:hAnsi="Myriad Pro" w:cs="Times New Roman"/>
          <w:kern w:val="0"/>
          <w:sz w:val="22"/>
          <w:szCs w:val="22"/>
          <w14:ligatures w14:val="none"/>
        </w:rPr>
        <w:t>d (g)</w:t>
      </w:r>
      <w:r w:rsidRPr="00D53065">
        <w:rPr>
          <w:rFonts w:ascii="Myriad Pro" w:eastAsia="Times New Roman" w:hAnsi="Myriad Pro" w:cs="Times New Roman"/>
          <w:kern w:val="0"/>
          <w:sz w:val="22"/>
          <w:szCs w:val="22"/>
          <w14:ligatures w14:val="none"/>
        </w:rPr>
        <w:t xml:space="preserve"> Observed radial receiver functions</w:t>
      </w:r>
      <w:r w:rsidR="00825D38" w:rsidRPr="00D53065">
        <w:rPr>
          <w:rFonts w:ascii="Myriad Pro" w:eastAsia="Times New Roman" w:hAnsi="Myriad Pro" w:cs="Times New Roman"/>
          <w:kern w:val="0"/>
          <w:sz w:val="22"/>
          <w:szCs w:val="22"/>
          <w14:ligatures w14:val="none"/>
        </w:rPr>
        <w:t xml:space="preserve"> for WACK</w:t>
      </w:r>
      <w:r w:rsidR="00FA07C2" w:rsidRPr="00D53065">
        <w:rPr>
          <w:rFonts w:ascii="Myriad Pro" w:eastAsia="Times New Roman" w:hAnsi="Myriad Pro" w:cs="Times New Roman"/>
          <w:kern w:val="0"/>
          <w:sz w:val="22"/>
          <w:szCs w:val="22"/>
          <w14:ligatures w14:val="none"/>
        </w:rPr>
        <w:t xml:space="preserve"> and WAZA, respectively</w:t>
      </w:r>
      <w:r w:rsidRPr="00D53065">
        <w:rPr>
          <w:rFonts w:ascii="Myriad Pro" w:eastAsia="Times New Roman" w:hAnsi="Myriad Pro" w:cs="Times New Roman"/>
          <w:kern w:val="0"/>
          <w:sz w:val="22"/>
          <w:szCs w:val="22"/>
          <w14:ligatures w14:val="none"/>
        </w:rPr>
        <w:t>. (</w:t>
      </w:r>
      <w:r w:rsidR="00825D38" w:rsidRPr="00D53065">
        <w:rPr>
          <w:rFonts w:ascii="Myriad Pro" w:eastAsia="Times New Roman" w:hAnsi="Myriad Pro" w:cs="Times New Roman"/>
          <w:kern w:val="0"/>
          <w:sz w:val="22"/>
          <w:szCs w:val="22"/>
          <w14:ligatures w14:val="none"/>
        </w:rPr>
        <w:t>d</w:t>
      </w:r>
      <w:r w:rsidRPr="00D53065">
        <w:rPr>
          <w:rFonts w:ascii="Myriad Pro" w:eastAsia="Times New Roman" w:hAnsi="Myriad Pro" w:cs="Times New Roman"/>
          <w:kern w:val="0"/>
          <w:sz w:val="22"/>
          <w:szCs w:val="22"/>
          <w14:ligatures w14:val="none"/>
        </w:rPr>
        <w:t xml:space="preserve">) </w:t>
      </w:r>
      <w:r w:rsidR="00FA07C2" w:rsidRPr="00D53065">
        <w:rPr>
          <w:rFonts w:ascii="Myriad Pro" w:eastAsia="Times New Roman" w:hAnsi="Myriad Pro" w:cs="Times New Roman"/>
          <w:kern w:val="0"/>
          <w:sz w:val="22"/>
          <w:szCs w:val="22"/>
          <w14:ligatures w14:val="none"/>
        </w:rPr>
        <w:t>and (h) Corresponding h</w:t>
      </w:r>
      <w:r w:rsidRPr="00D53065">
        <w:rPr>
          <w:rFonts w:ascii="Myriad Pro" w:eastAsia="Times New Roman" w:hAnsi="Myriad Pro" w:cs="Times New Roman"/>
          <w:kern w:val="0"/>
          <w:sz w:val="22"/>
          <w:szCs w:val="22"/>
          <w14:ligatures w14:val="none"/>
        </w:rPr>
        <w:t>armonic-analysis-reconstructed receiver functions</w:t>
      </w:r>
      <w:r w:rsidR="00B73B0B" w:rsidRPr="00D53065">
        <w:rPr>
          <w:rFonts w:ascii="Myriad Pro" w:eastAsia="Times New Roman" w:hAnsi="Myriad Pro" w:cs="Times New Roman"/>
          <w:kern w:val="0"/>
          <w:sz w:val="22"/>
          <w:szCs w:val="22"/>
          <w14:ligatures w14:val="none"/>
        </w:rPr>
        <w:t>.</w:t>
      </w:r>
      <w:r w:rsidR="00234369" w:rsidRPr="00D53065">
        <w:rPr>
          <w:rFonts w:ascii="Myriad Pro" w:eastAsia="Times New Roman" w:hAnsi="Myriad Pro" w:cs="Times New Roman"/>
          <w:kern w:val="0"/>
          <w:sz w:val="22"/>
          <w:szCs w:val="22"/>
          <w14:ligatures w14:val="none"/>
        </w:rPr>
        <w:t xml:space="preserve"> </w:t>
      </w:r>
      <w:r w:rsidR="00A97DB3" w:rsidRPr="000929E7">
        <w:rPr>
          <w:rFonts w:ascii="Myriad Pro" w:hAnsi="Myriad Pro"/>
          <w:color w:val="000000" w:themeColor="text1"/>
          <w:sz w:val="22"/>
          <w:szCs w:val="22"/>
        </w:rPr>
        <w:t>C</w:t>
      </w:r>
      <w:r w:rsidR="00CC2C07" w:rsidRPr="000929E7">
        <w:rPr>
          <w:rFonts w:ascii="Myriad Pro" w:hAnsi="Myriad Pro"/>
          <w:color w:val="000000" w:themeColor="text1"/>
          <w:sz w:val="22"/>
          <w:szCs w:val="22"/>
        </w:rPr>
        <w:t>omparison of</w:t>
      </w:r>
      <w:r w:rsidR="007979EC" w:rsidRPr="000929E7">
        <w:rPr>
          <w:rFonts w:ascii="Myriad Pro" w:hAnsi="Myriad Pro"/>
          <w:color w:val="000000" w:themeColor="text1"/>
          <w:sz w:val="22"/>
          <w:szCs w:val="22"/>
        </w:rPr>
        <w:t xml:space="preserve"> the frequen</w:t>
      </w:r>
      <w:r w:rsidR="00CC2C07" w:rsidRPr="000929E7">
        <w:rPr>
          <w:rFonts w:ascii="Myriad Pro" w:hAnsi="Myriad Pro"/>
          <w:color w:val="000000" w:themeColor="text1"/>
          <w:sz w:val="22"/>
          <w:szCs w:val="22"/>
        </w:rPr>
        <w:t xml:space="preserve">cy content </w:t>
      </w:r>
      <w:r w:rsidR="00A97DB3" w:rsidRPr="000929E7">
        <w:rPr>
          <w:rFonts w:ascii="Myriad Pro" w:hAnsi="Myriad Pro"/>
          <w:color w:val="000000" w:themeColor="text1"/>
          <w:sz w:val="22"/>
          <w:szCs w:val="22"/>
        </w:rPr>
        <w:t>between</w:t>
      </w:r>
      <w:r w:rsidR="00CC2C07" w:rsidRPr="000929E7">
        <w:rPr>
          <w:rFonts w:ascii="Myriad Pro" w:hAnsi="Myriad Pro"/>
          <w:color w:val="000000" w:themeColor="text1"/>
          <w:sz w:val="22"/>
          <w:szCs w:val="22"/>
        </w:rPr>
        <w:t xml:space="preserve"> the synthetic and observed RFs</w:t>
      </w:r>
      <w:r w:rsidR="007979EC" w:rsidRPr="000929E7">
        <w:rPr>
          <w:rFonts w:ascii="Myriad Pro" w:hAnsi="Myriad Pro"/>
          <w:color w:val="000000" w:themeColor="text1"/>
          <w:sz w:val="22"/>
          <w:szCs w:val="22"/>
        </w:rPr>
        <w:t xml:space="preserve"> </w:t>
      </w:r>
      <w:r w:rsidR="00234369" w:rsidRPr="000929E7">
        <w:rPr>
          <w:rFonts w:ascii="Myriad Pro" w:hAnsi="Myriad Pro"/>
          <w:color w:val="000000" w:themeColor="text1"/>
          <w:sz w:val="22"/>
          <w:szCs w:val="22"/>
        </w:rPr>
        <w:t>shows</w:t>
      </w:r>
      <w:r w:rsidR="00A97DB3" w:rsidRPr="000929E7">
        <w:rPr>
          <w:rFonts w:ascii="Myriad Pro" w:hAnsi="Myriad Pro"/>
          <w:color w:val="000000" w:themeColor="text1"/>
          <w:sz w:val="22"/>
          <w:szCs w:val="22"/>
        </w:rPr>
        <w:t xml:space="preserve"> that </w:t>
      </w:r>
      <w:r w:rsidR="007979EC" w:rsidRPr="000929E7">
        <w:rPr>
          <w:rFonts w:ascii="Myriad Pro" w:hAnsi="Myriad Pro"/>
          <w:color w:val="000000" w:themeColor="text1"/>
          <w:sz w:val="22"/>
          <w:szCs w:val="22"/>
        </w:rPr>
        <w:t xml:space="preserve">a </w:t>
      </w:r>
      <w:r w:rsidR="00A97DB3" w:rsidRPr="000929E7">
        <w:rPr>
          <w:rFonts w:ascii="Myriad Pro" w:hAnsi="Myriad Pro"/>
          <w:color w:val="000000" w:themeColor="text1"/>
          <w:sz w:val="22"/>
          <w:szCs w:val="22"/>
        </w:rPr>
        <w:t xml:space="preserve">0.7-s </w:t>
      </w:r>
      <w:r w:rsidR="007979EC" w:rsidRPr="000929E7">
        <w:rPr>
          <w:rFonts w:ascii="Myriad Pro" w:hAnsi="Myriad Pro"/>
          <w:color w:val="000000" w:themeColor="text1"/>
          <w:sz w:val="22"/>
          <w:szCs w:val="22"/>
        </w:rPr>
        <w:t xml:space="preserve">Gaussian </w:t>
      </w:r>
      <w:r w:rsidR="00A97DB3" w:rsidRPr="000929E7">
        <w:rPr>
          <w:rFonts w:ascii="Myriad Pro" w:hAnsi="Myriad Pro"/>
          <w:color w:val="000000" w:themeColor="text1"/>
          <w:sz w:val="22"/>
          <w:szCs w:val="22"/>
        </w:rPr>
        <w:t>pulse</w:t>
      </w:r>
      <w:r w:rsidR="007979EC" w:rsidRPr="000929E7">
        <w:rPr>
          <w:rFonts w:ascii="Myriad Pro" w:hAnsi="Myriad Pro"/>
          <w:color w:val="000000" w:themeColor="text1"/>
          <w:sz w:val="22"/>
          <w:szCs w:val="22"/>
        </w:rPr>
        <w:t xml:space="preserve"> width yields </w:t>
      </w:r>
      <w:r w:rsidR="00234369" w:rsidRPr="000929E7">
        <w:rPr>
          <w:rFonts w:ascii="Myriad Pro" w:hAnsi="Myriad Pro"/>
          <w:color w:val="000000" w:themeColor="text1"/>
          <w:sz w:val="22"/>
          <w:szCs w:val="22"/>
        </w:rPr>
        <w:t xml:space="preserve">the </w:t>
      </w:r>
      <w:r w:rsidR="007979EC" w:rsidRPr="000929E7">
        <w:rPr>
          <w:rFonts w:ascii="Myriad Pro" w:hAnsi="Myriad Pro"/>
          <w:color w:val="000000" w:themeColor="text1"/>
          <w:sz w:val="22"/>
          <w:szCs w:val="22"/>
        </w:rPr>
        <w:t>be</w:t>
      </w:r>
      <w:r w:rsidR="00234369" w:rsidRPr="000929E7">
        <w:rPr>
          <w:rFonts w:ascii="Myriad Pro" w:hAnsi="Myriad Pro"/>
          <w:color w:val="000000" w:themeColor="text1"/>
          <w:sz w:val="22"/>
          <w:szCs w:val="22"/>
        </w:rPr>
        <w:t>st</w:t>
      </w:r>
      <w:r w:rsidR="007979EC" w:rsidRPr="000929E7">
        <w:rPr>
          <w:rFonts w:ascii="Myriad Pro" w:hAnsi="Myriad Pro"/>
          <w:color w:val="000000" w:themeColor="text1"/>
          <w:sz w:val="22"/>
          <w:szCs w:val="22"/>
        </w:rPr>
        <w:t xml:space="preserve"> match </w:t>
      </w:r>
      <w:r w:rsidR="00234369" w:rsidRPr="000929E7">
        <w:rPr>
          <w:rFonts w:ascii="Myriad Pro" w:hAnsi="Myriad Pro"/>
          <w:color w:val="000000" w:themeColor="text1"/>
          <w:sz w:val="22"/>
          <w:szCs w:val="22"/>
        </w:rPr>
        <w:t xml:space="preserve">to the observations, and we therefore adopt this value </w:t>
      </w:r>
      <w:r w:rsidR="00A97DB3" w:rsidRPr="000929E7">
        <w:rPr>
          <w:rFonts w:ascii="Myriad Pro" w:hAnsi="Myriad Pro"/>
          <w:color w:val="000000" w:themeColor="text1"/>
          <w:sz w:val="22"/>
          <w:szCs w:val="22"/>
        </w:rPr>
        <w:t>use</w:t>
      </w:r>
      <w:r w:rsidR="002E236C" w:rsidRPr="000929E7">
        <w:rPr>
          <w:rFonts w:ascii="Myriad Pro" w:hAnsi="Myriad Pro"/>
          <w:color w:val="000000" w:themeColor="text1"/>
          <w:sz w:val="22"/>
          <w:szCs w:val="22"/>
        </w:rPr>
        <w:t xml:space="preserve"> for th</w:t>
      </w:r>
      <w:r w:rsidR="00234369" w:rsidRPr="000929E7">
        <w:rPr>
          <w:rFonts w:ascii="Myriad Pro" w:hAnsi="Myriad Pro"/>
          <w:color w:val="000000" w:themeColor="text1"/>
          <w:sz w:val="22"/>
          <w:szCs w:val="22"/>
        </w:rPr>
        <w:t>e</w:t>
      </w:r>
      <w:r w:rsidR="002E236C" w:rsidRPr="000929E7">
        <w:rPr>
          <w:rFonts w:ascii="Myriad Pro" w:hAnsi="Myriad Pro"/>
          <w:color w:val="000000" w:themeColor="text1"/>
          <w:sz w:val="22"/>
          <w:szCs w:val="22"/>
        </w:rPr>
        <w:t xml:space="preserve"> study.</w:t>
      </w:r>
    </w:p>
    <w:p w14:paraId="121B21D3" w14:textId="1DFA344B" w:rsidR="0095535E" w:rsidRPr="00491004" w:rsidRDefault="0095535E" w:rsidP="007A6604">
      <w:pPr>
        <w:spacing w:before="240" w:after="0" w:line="240" w:lineRule="auto"/>
        <w:jc w:val="both"/>
        <w:rPr>
          <w:rFonts w:ascii="Times New Roman" w:hAnsi="Times New Roman" w:cs="Times New Roman"/>
        </w:rPr>
      </w:pPr>
      <w:r>
        <w:rPr>
          <w:rFonts w:ascii="Times New Roman" w:hAnsi="Times New Roman" w:cs="Times New Roman"/>
        </w:rPr>
        <w:br w:type="page"/>
      </w:r>
    </w:p>
    <w:p w14:paraId="0BDDB3A9" w14:textId="2CF70795" w:rsidR="00D6191D" w:rsidRDefault="002370F8" w:rsidP="00D6191D">
      <w:pPr>
        <w:rPr>
          <w:rFonts w:ascii="Times New Roman" w:hAnsi="Times New Roman" w:cs="Times New Roman"/>
        </w:rPr>
      </w:pPr>
      <w:r>
        <w:rPr>
          <w:rFonts w:ascii="Times New Roman" w:hAnsi="Times New Roman" w:cs="Times New Roman"/>
          <w:noProof/>
        </w:rPr>
        <w:lastRenderedPageBreak/>
        <w:drawing>
          <wp:inline distT="0" distB="0" distL="0" distR="0" wp14:anchorId="1BEAB1C7" wp14:editId="1A0E84FB">
            <wp:extent cx="5486400" cy="439674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S12.png"/>
                    <pic:cNvPicPr/>
                  </pic:nvPicPr>
                  <pic:blipFill>
                    <a:blip r:embed="rId20">
                      <a:extLst>
                        <a:ext uri="{28A0092B-C50C-407E-A947-70E740481C1C}">
                          <a14:useLocalDpi xmlns:a14="http://schemas.microsoft.com/office/drawing/2010/main" val="0"/>
                        </a:ext>
                      </a:extLst>
                    </a:blip>
                    <a:stretch>
                      <a:fillRect/>
                    </a:stretch>
                  </pic:blipFill>
                  <pic:spPr>
                    <a:xfrm>
                      <a:off x="0" y="0"/>
                      <a:ext cx="5486400" cy="4396740"/>
                    </a:xfrm>
                    <a:prstGeom prst="rect">
                      <a:avLst/>
                    </a:prstGeom>
                  </pic:spPr>
                </pic:pic>
              </a:graphicData>
            </a:graphic>
          </wp:inline>
        </w:drawing>
      </w:r>
    </w:p>
    <w:p w14:paraId="00D57EB0" w14:textId="37C23BC9" w:rsidR="00D6191D" w:rsidRDefault="00D6191D" w:rsidP="00BF6FBC">
      <w:pPr>
        <w:spacing w:before="240" w:after="0" w:line="240" w:lineRule="auto"/>
        <w:jc w:val="both"/>
        <w:rPr>
          <w:rFonts w:ascii="Times New Roman" w:hAnsi="Times New Roman" w:cs="Times New Roman"/>
        </w:rPr>
      </w:pPr>
      <w:r w:rsidRPr="00A91D9B">
        <w:rPr>
          <w:rFonts w:ascii="Myriad Pro" w:eastAsia="Times New Roman" w:hAnsi="Myriad Pro" w:cs="Times New Roman"/>
          <w:b/>
          <w:kern w:val="0"/>
          <w:sz w:val="22"/>
          <w:szCs w:val="22"/>
          <w14:ligatures w14:val="none"/>
        </w:rPr>
        <w:t xml:space="preserve">Figure </w:t>
      </w:r>
      <w:r w:rsidR="000A5BA9" w:rsidRPr="00A91D9B">
        <w:rPr>
          <w:rFonts w:ascii="Myriad Pro" w:eastAsia="Times New Roman" w:hAnsi="Myriad Pro" w:cs="Times New Roman"/>
          <w:b/>
          <w:kern w:val="0"/>
          <w:sz w:val="22"/>
          <w:szCs w:val="22"/>
          <w14:ligatures w14:val="none"/>
        </w:rPr>
        <w:t>S1</w:t>
      </w:r>
      <w:r w:rsidR="000A5BA9">
        <w:rPr>
          <w:rFonts w:ascii="Myriad Pro" w:eastAsia="Times New Roman" w:hAnsi="Myriad Pro" w:cs="Times New Roman" w:hint="eastAsia"/>
          <w:b/>
          <w:kern w:val="0"/>
          <w:sz w:val="22"/>
          <w:szCs w:val="22"/>
          <w14:ligatures w14:val="none"/>
        </w:rPr>
        <w:t>3</w:t>
      </w:r>
      <w:r w:rsidRPr="00A91D9B">
        <w:rPr>
          <w:rFonts w:ascii="Myriad Pro" w:eastAsia="Times New Roman" w:hAnsi="Myriad Pro" w:cs="Times New Roman"/>
          <w:b/>
          <w:kern w:val="0"/>
          <w:sz w:val="22"/>
          <w:szCs w:val="22"/>
          <w14:ligatures w14:val="none"/>
        </w:rPr>
        <w:t>.</w:t>
      </w:r>
      <w:r w:rsidRPr="00A91D9B">
        <w:rPr>
          <w:rFonts w:ascii="Myriad Pro" w:eastAsia="Times New Roman" w:hAnsi="Myriad Pro" w:cs="Times New Roman"/>
          <w:kern w:val="0"/>
          <w:sz w:val="22"/>
          <w:szCs w:val="22"/>
          <w14:ligatures w14:val="none"/>
        </w:rPr>
        <w:t xml:space="preserve"> Melt fraction </w:t>
      </w:r>
      <w:r w:rsidR="00ED486A" w:rsidRPr="00A91D9B">
        <w:rPr>
          <w:rFonts w:ascii="Myriad Pro" w:eastAsia="Times New Roman" w:hAnsi="Myriad Pro" w:cs="Times New Roman"/>
          <w:kern w:val="0"/>
          <w:sz w:val="22"/>
          <w:szCs w:val="22"/>
          <w14:ligatures w14:val="none"/>
        </w:rPr>
        <w:t>curves</w:t>
      </w:r>
      <w:r w:rsidRPr="00A91D9B">
        <w:rPr>
          <w:rFonts w:ascii="Myriad Pro" w:eastAsia="Times New Roman" w:hAnsi="Myriad Pro" w:cs="Times New Roman"/>
          <w:kern w:val="0"/>
          <w:sz w:val="22"/>
          <w:szCs w:val="22"/>
          <w14:ligatures w14:val="none"/>
        </w:rPr>
        <w:t xml:space="preserve"> at pressure</w:t>
      </w:r>
      <w:r w:rsidR="007026BE" w:rsidRPr="00A91D9B">
        <w:rPr>
          <w:rFonts w:ascii="Myriad Pro" w:eastAsia="Times New Roman" w:hAnsi="Myriad Pro" w:cs="Times New Roman"/>
          <w:kern w:val="0"/>
          <w:sz w:val="22"/>
          <w:szCs w:val="22"/>
          <w14:ligatures w14:val="none"/>
        </w:rPr>
        <w:t>s</w:t>
      </w:r>
      <w:r w:rsidRPr="00A91D9B">
        <w:rPr>
          <w:rFonts w:ascii="Myriad Pro" w:eastAsia="Times New Roman" w:hAnsi="Myriad Pro" w:cs="Times New Roman"/>
          <w:kern w:val="0"/>
          <w:sz w:val="22"/>
          <w:szCs w:val="22"/>
          <w14:ligatures w14:val="none"/>
        </w:rPr>
        <w:t xml:space="preserve"> of </w:t>
      </w:r>
      <w:r w:rsidR="00ED486A" w:rsidRPr="00A91D9B">
        <w:rPr>
          <w:rFonts w:ascii="Myriad Pro" w:eastAsia="Times New Roman" w:hAnsi="Myriad Pro" w:cs="Times New Roman"/>
          <w:kern w:val="0"/>
          <w:sz w:val="22"/>
          <w:szCs w:val="22"/>
          <w14:ligatures w14:val="none"/>
        </w:rPr>
        <w:t>400</w:t>
      </w:r>
      <w:r w:rsidRPr="00A91D9B">
        <w:rPr>
          <w:rFonts w:ascii="Myriad Pro" w:eastAsia="Times New Roman" w:hAnsi="Myriad Pro" w:cs="Times New Roman"/>
          <w:kern w:val="0"/>
          <w:sz w:val="22"/>
          <w:szCs w:val="22"/>
          <w14:ligatures w14:val="none"/>
        </w:rPr>
        <w:t xml:space="preserve"> MPa</w:t>
      </w:r>
      <w:r w:rsidR="007026BE" w:rsidRPr="00A91D9B">
        <w:rPr>
          <w:rFonts w:ascii="Myriad Pro" w:eastAsia="Times New Roman" w:hAnsi="Myriad Pro" w:cs="Times New Roman"/>
          <w:kern w:val="0"/>
          <w:sz w:val="22"/>
          <w:szCs w:val="22"/>
          <w14:ligatures w14:val="none"/>
        </w:rPr>
        <w:t xml:space="preserve"> (a, b</w:t>
      </w:r>
      <w:r w:rsidR="00ED486A" w:rsidRPr="00A91D9B">
        <w:rPr>
          <w:rFonts w:ascii="Myriad Pro" w:eastAsia="Times New Roman" w:hAnsi="Myriad Pro" w:cs="Times New Roman"/>
          <w:kern w:val="0"/>
          <w:sz w:val="22"/>
          <w:szCs w:val="22"/>
          <w14:ligatures w14:val="none"/>
        </w:rPr>
        <w:t>; ~15 km depth</w:t>
      </w:r>
      <w:r w:rsidR="007026BE" w:rsidRPr="00A91D9B">
        <w:rPr>
          <w:rFonts w:ascii="Myriad Pro" w:eastAsia="Times New Roman" w:hAnsi="Myriad Pro" w:cs="Times New Roman"/>
          <w:kern w:val="0"/>
          <w:sz w:val="22"/>
          <w:szCs w:val="22"/>
          <w14:ligatures w14:val="none"/>
        </w:rPr>
        <w:t>) and 800 MPa (c, d</w:t>
      </w:r>
      <w:r w:rsidR="00ED486A" w:rsidRPr="00A91D9B">
        <w:rPr>
          <w:rFonts w:ascii="Myriad Pro" w:eastAsia="Times New Roman" w:hAnsi="Myriad Pro" w:cs="Times New Roman"/>
          <w:kern w:val="0"/>
          <w:sz w:val="22"/>
          <w:szCs w:val="22"/>
          <w14:ligatures w14:val="none"/>
        </w:rPr>
        <w:t>; ~30 km depth).</w:t>
      </w:r>
      <w:r w:rsidR="00EA4385" w:rsidRPr="00A91D9B">
        <w:rPr>
          <w:rFonts w:ascii="Myriad Pro" w:eastAsia="Times New Roman" w:hAnsi="Myriad Pro" w:cs="Times New Roman"/>
          <w:kern w:val="0"/>
          <w:sz w:val="22"/>
          <w:szCs w:val="22"/>
          <w14:ligatures w14:val="none"/>
        </w:rPr>
        <w:t xml:space="preserve"> </w:t>
      </w:r>
      <w:r w:rsidR="004B1C76" w:rsidRPr="00A91D9B">
        <w:rPr>
          <w:rFonts w:ascii="Myriad Pro" w:eastAsia="Times New Roman" w:hAnsi="Myriad Pro" w:cs="Times New Roman"/>
          <w:kern w:val="0"/>
          <w:sz w:val="22"/>
          <w:szCs w:val="22"/>
          <w14:ligatures w14:val="none"/>
        </w:rPr>
        <w:t>(a</w:t>
      </w:r>
      <w:r w:rsidR="00B60F55" w:rsidRPr="00A91D9B">
        <w:rPr>
          <w:rFonts w:ascii="Myriad Pro" w:eastAsia="Times New Roman" w:hAnsi="Myriad Pro" w:cs="Times New Roman"/>
          <w:kern w:val="0"/>
          <w:sz w:val="22"/>
          <w:szCs w:val="22"/>
          <w14:ligatures w14:val="none"/>
        </w:rPr>
        <w:t>, c</w:t>
      </w:r>
      <w:r w:rsidR="004B1C76" w:rsidRPr="00A91D9B">
        <w:rPr>
          <w:rFonts w:ascii="Myriad Pro" w:eastAsia="Times New Roman" w:hAnsi="Myriad Pro" w:cs="Times New Roman"/>
          <w:kern w:val="0"/>
          <w:sz w:val="22"/>
          <w:szCs w:val="22"/>
          <w14:ligatures w14:val="none"/>
        </w:rPr>
        <w:t xml:space="preserve">) Relationship between melt fraction and shear-wave velocity calculated using the Self-Consistent Scheme </w:t>
      </w:r>
      <w:r w:rsidR="00F36D89" w:rsidRPr="00A91D9B">
        <w:rPr>
          <w:rFonts w:ascii="Myriad Pro" w:eastAsia="Times New Roman" w:hAnsi="Myriad Pro" w:cs="Times New Roman"/>
          <w:kern w:val="0"/>
          <w:sz w:val="22"/>
          <w:szCs w:val="22"/>
          <w14:ligatures w14:val="none"/>
        </w:rPr>
        <w:t>(SCS)</w:t>
      </w:r>
      <w:r w:rsidR="004B1C76" w:rsidRPr="00A91D9B">
        <w:rPr>
          <w:rFonts w:ascii="Myriad Pro" w:eastAsia="Times New Roman" w:hAnsi="Myriad Pro" w:cs="Times New Roman"/>
          <w:kern w:val="0"/>
          <w:sz w:val="22"/>
          <w:szCs w:val="22"/>
          <w14:ligatures w14:val="none"/>
        </w:rPr>
        <w:t xml:space="preserve"> method (e.g., Berryman, 198</w:t>
      </w:r>
      <w:r w:rsidR="00E45B62" w:rsidRPr="00A91D9B">
        <w:rPr>
          <w:rFonts w:ascii="Myriad Pro" w:eastAsia="Times New Roman" w:hAnsi="Myriad Pro" w:cs="Times New Roman"/>
          <w:kern w:val="0"/>
          <w:sz w:val="22"/>
          <w:szCs w:val="22"/>
          <w14:ligatures w14:val="none"/>
        </w:rPr>
        <w:t>0</w:t>
      </w:r>
      <w:r w:rsidR="004B1C76" w:rsidRPr="00A91D9B">
        <w:rPr>
          <w:rFonts w:ascii="Myriad Pro" w:eastAsia="Times New Roman" w:hAnsi="Myriad Pro" w:cs="Times New Roman"/>
          <w:kern w:val="0"/>
          <w:sz w:val="22"/>
          <w:szCs w:val="22"/>
          <w14:ligatures w14:val="none"/>
        </w:rPr>
        <w:t xml:space="preserve">; </w:t>
      </w:r>
      <w:proofErr w:type="spellStart"/>
      <w:r w:rsidR="004B1C76" w:rsidRPr="00A91D9B">
        <w:rPr>
          <w:rFonts w:ascii="Myriad Pro" w:eastAsia="Times New Roman" w:hAnsi="Myriad Pro" w:cs="Times New Roman"/>
          <w:kern w:val="0"/>
          <w:sz w:val="22"/>
          <w:szCs w:val="22"/>
          <w14:ligatures w14:val="none"/>
        </w:rPr>
        <w:t>Paulatto</w:t>
      </w:r>
      <w:proofErr w:type="spellEnd"/>
      <w:r w:rsidR="004B1C76" w:rsidRPr="00A91D9B">
        <w:rPr>
          <w:rFonts w:ascii="Myriad Pro" w:eastAsia="Times New Roman" w:hAnsi="Myriad Pro" w:cs="Times New Roman"/>
          <w:kern w:val="0"/>
          <w:sz w:val="22"/>
          <w:szCs w:val="22"/>
          <w14:ligatures w14:val="none"/>
        </w:rPr>
        <w:t xml:space="preserve"> et al., 2022). (b</w:t>
      </w:r>
      <w:r w:rsidR="00B60F55" w:rsidRPr="00A91D9B">
        <w:rPr>
          <w:rFonts w:ascii="Myriad Pro" w:eastAsia="Times New Roman" w:hAnsi="Myriad Pro" w:cs="Times New Roman"/>
          <w:kern w:val="0"/>
          <w:sz w:val="22"/>
          <w:szCs w:val="22"/>
          <w14:ligatures w14:val="none"/>
        </w:rPr>
        <w:t>, d</w:t>
      </w:r>
      <w:r w:rsidR="004B1C76" w:rsidRPr="00A91D9B">
        <w:rPr>
          <w:rFonts w:ascii="Myriad Pro" w:eastAsia="Times New Roman" w:hAnsi="Myriad Pro" w:cs="Times New Roman"/>
          <w:kern w:val="0"/>
          <w:sz w:val="22"/>
          <w:szCs w:val="22"/>
          <w14:ligatures w14:val="none"/>
        </w:rPr>
        <w:t xml:space="preserve">) </w:t>
      </w:r>
      <w:r w:rsidR="00B60F55" w:rsidRPr="00A91D9B">
        <w:rPr>
          <w:rFonts w:ascii="Myriad Pro" w:eastAsia="Times New Roman" w:hAnsi="Myriad Pro" w:cs="Times New Roman"/>
          <w:kern w:val="0"/>
          <w:sz w:val="22"/>
          <w:szCs w:val="22"/>
          <w14:ligatures w14:val="none"/>
        </w:rPr>
        <w:t>Relationship between melt fraction and shear-wave velocity</w:t>
      </w:r>
      <w:r w:rsidR="004B1C76" w:rsidRPr="00A91D9B">
        <w:rPr>
          <w:rFonts w:ascii="Myriad Pro" w:eastAsia="Times New Roman" w:hAnsi="Myriad Pro" w:cs="Times New Roman"/>
          <w:kern w:val="0"/>
          <w:sz w:val="22"/>
          <w:szCs w:val="22"/>
          <w14:ligatures w14:val="none"/>
        </w:rPr>
        <w:t xml:space="preserve"> derived using the Differential Effective Medium </w:t>
      </w:r>
      <w:r w:rsidR="00F36D89" w:rsidRPr="00A91D9B">
        <w:rPr>
          <w:rFonts w:ascii="Myriad Pro" w:eastAsia="Times New Roman" w:hAnsi="Myriad Pro" w:cs="Times New Roman"/>
          <w:kern w:val="0"/>
          <w:sz w:val="22"/>
          <w:szCs w:val="22"/>
          <w14:ligatures w14:val="none"/>
        </w:rPr>
        <w:t>(DEM)</w:t>
      </w:r>
      <w:r w:rsidR="004B1C76" w:rsidRPr="00A91D9B">
        <w:rPr>
          <w:rFonts w:ascii="Myriad Pro" w:eastAsia="Times New Roman" w:hAnsi="Myriad Pro" w:cs="Times New Roman"/>
          <w:kern w:val="0"/>
          <w:sz w:val="22"/>
          <w:szCs w:val="22"/>
          <w14:ligatures w14:val="none"/>
        </w:rPr>
        <w:t xml:space="preserve"> method (e.g., Avellaneda, 1987; </w:t>
      </w:r>
      <w:r w:rsidR="007F2563" w:rsidRPr="00A91D9B">
        <w:rPr>
          <w:rFonts w:ascii="Myriad Pro" w:eastAsia="Times New Roman" w:hAnsi="Myriad Pro" w:cs="Times New Roman"/>
          <w:kern w:val="0"/>
          <w:sz w:val="22"/>
          <w:szCs w:val="22"/>
          <w14:ligatures w14:val="none"/>
        </w:rPr>
        <w:t>Norris, 1985;</w:t>
      </w:r>
      <w:r w:rsidR="007F2563">
        <w:rPr>
          <w:rFonts w:ascii="Myriad Pro" w:eastAsia="Times New Roman" w:hAnsi="Myriad Pro" w:cs="Times New Roman"/>
          <w:kern w:val="0"/>
          <w:sz w:val="22"/>
          <w:szCs w:val="22"/>
          <w14:ligatures w14:val="none"/>
        </w:rPr>
        <w:t xml:space="preserve"> </w:t>
      </w:r>
      <w:proofErr w:type="spellStart"/>
      <w:r w:rsidR="004B1C76" w:rsidRPr="00A91D9B">
        <w:rPr>
          <w:rFonts w:ascii="Myriad Pro" w:eastAsia="Times New Roman" w:hAnsi="Myriad Pro" w:cs="Times New Roman"/>
          <w:kern w:val="0"/>
          <w:sz w:val="22"/>
          <w:szCs w:val="22"/>
          <w14:ligatures w14:val="none"/>
        </w:rPr>
        <w:t>Paulatto</w:t>
      </w:r>
      <w:proofErr w:type="spellEnd"/>
      <w:r w:rsidR="004B1C76" w:rsidRPr="00A91D9B">
        <w:rPr>
          <w:rFonts w:ascii="Myriad Pro" w:eastAsia="Times New Roman" w:hAnsi="Myriad Pro" w:cs="Times New Roman"/>
          <w:kern w:val="0"/>
          <w:sz w:val="22"/>
          <w:szCs w:val="22"/>
          <w14:ligatures w14:val="none"/>
        </w:rPr>
        <w:t xml:space="preserve"> et al., 2022). The gray shaded area denotes the range of aspect ratios proposed by Takei (2002).</w:t>
      </w:r>
      <w:r w:rsidR="00F30904" w:rsidRPr="00A91D9B">
        <w:rPr>
          <w:rFonts w:ascii="Myriad Pro" w:eastAsia="Times New Roman" w:hAnsi="Myriad Pro" w:cs="Times New Roman"/>
          <w:kern w:val="0"/>
          <w:sz w:val="22"/>
          <w:szCs w:val="22"/>
          <w14:ligatures w14:val="none"/>
        </w:rPr>
        <w:t xml:space="preserve"> </w:t>
      </w:r>
      <w:r w:rsidR="005E12F9" w:rsidRPr="00A91D9B">
        <w:rPr>
          <w:rFonts w:ascii="Myriad Pro" w:eastAsia="Times New Roman" w:hAnsi="Myriad Pro" w:cs="Times New Roman"/>
          <w:kern w:val="0"/>
          <w:sz w:val="22"/>
          <w:szCs w:val="22"/>
          <w14:ligatures w14:val="none"/>
        </w:rPr>
        <w:t xml:space="preserve">Red and green stars indicate the average melt fractions for low-velocity anomalies in Layers 2 and 4 beneath station </w:t>
      </w:r>
      <w:proofErr w:type="gramStart"/>
      <w:r w:rsidR="005E12F9" w:rsidRPr="00A91D9B">
        <w:rPr>
          <w:rFonts w:ascii="Myriad Pro" w:eastAsia="Times New Roman" w:hAnsi="Myriad Pro" w:cs="Times New Roman"/>
          <w:kern w:val="0"/>
          <w:sz w:val="22"/>
          <w:szCs w:val="22"/>
          <w14:ligatures w14:val="none"/>
        </w:rPr>
        <w:t>AV.WACK</w:t>
      </w:r>
      <w:proofErr w:type="gramEnd"/>
      <w:r w:rsidR="005E12F9" w:rsidRPr="00A91D9B">
        <w:rPr>
          <w:rFonts w:ascii="Myriad Pro" w:eastAsia="Times New Roman" w:hAnsi="Myriad Pro" w:cs="Times New Roman"/>
          <w:kern w:val="0"/>
          <w:sz w:val="22"/>
          <w:szCs w:val="22"/>
          <w14:ligatures w14:val="none"/>
        </w:rPr>
        <w:t>, respectively, using the aspect ratio</w:t>
      </w:r>
      <w:r w:rsidR="009C7385">
        <w:rPr>
          <w:rFonts w:ascii="Myriad Pro" w:eastAsia="Times New Roman" w:hAnsi="Myriad Pro" w:cs="Times New Roman"/>
          <w:kern w:val="0"/>
          <w:sz w:val="22"/>
          <w:szCs w:val="22"/>
          <w14:ligatures w14:val="none"/>
        </w:rPr>
        <w:t xml:space="preserve"> of 0.05</w:t>
      </w:r>
      <w:r w:rsidR="009C7385" w:rsidRPr="004178B8">
        <w:rPr>
          <w:rFonts w:ascii="Myriad Pro" w:eastAsia="宋体" w:hAnsi="Myriad Pro" w:cs="Times New Roman"/>
          <w:kern w:val="0"/>
          <w:sz w:val="22"/>
          <w:szCs w:val="22"/>
          <w:lang w:eastAsia="en-US"/>
          <w14:ligatures w14:val="none"/>
        </w:rPr>
        <w:t>–</w:t>
      </w:r>
      <w:r w:rsidR="009C7385">
        <w:rPr>
          <w:rFonts w:ascii="Myriad Pro" w:eastAsia="Times New Roman" w:hAnsi="Myriad Pro" w:cs="Times New Roman"/>
          <w:kern w:val="0"/>
          <w:sz w:val="22"/>
          <w:szCs w:val="22"/>
          <w14:ligatures w14:val="none"/>
        </w:rPr>
        <w:t>0.15</w:t>
      </w:r>
      <w:r w:rsidR="005E12F9" w:rsidRPr="00A91D9B">
        <w:rPr>
          <w:rFonts w:ascii="Myriad Pro" w:eastAsia="Times New Roman" w:hAnsi="Myriad Pro" w:cs="Times New Roman"/>
          <w:kern w:val="0"/>
          <w:sz w:val="22"/>
          <w:szCs w:val="22"/>
          <w14:ligatures w14:val="none"/>
        </w:rPr>
        <w:t xml:space="preserve"> suggested by Takei (2002). Corresponding red and green shaded areas show the shear-wave velocity anomaly ranges for Layers 2 and 4 beneath </w:t>
      </w:r>
      <w:proofErr w:type="gramStart"/>
      <w:r w:rsidR="005E12F9" w:rsidRPr="00A91D9B">
        <w:rPr>
          <w:rFonts w:ascii="Myriad Pro" w:eastAsia="Times New Roman" w:hAnsi="Myriad Pro" w:cs="Times New Roman"/>
          <w:kern w:val="0"/>
          <w:sz w:val="22"/>
          <w:szCs w:val="22"/>
          <w14:ligatures w14:val="none"/>
        </w:rPr>
        <w:t>AV.WACK</w:t>
      </w:r>
      <w:proofErr w:type="gramEnd"/>
      <w:r w:rsidR="005E12F9" w:rsidRPr="00A91D9B">
        <w:rPr>
          <w:rFonts w:ascii="Myriad Pro" w:eastAsia="Times New Roman" w:hAnsi="Myriad Pro" w:cs="Times New Roman"/>
          <w:kern w:val="0"/>
          <w:sz w:val="22"/>
          <w:szCs w:val="22"/>
          <w14:ligatures w14:val="none"/>
        </w:rPr>
        <w:t xml:space="preserve">. </w:t>
      </w:r>
      <w:r w:rsidR="00D761BF" w:rsidRPr="00A91D9B">
        <w:rPr>
          <w:rFonts w:ascii="Myriad Pro" w:eastAsia="Times New Roman" w:hAnsi="Myriad Pro" w:cs="Times New Roman"/>
          <w:kern w:val="0"/>
          <w:sz w:val="22"/>
          <w:szCs w:val="22"/>
          <w14:ligatures w14:val="none"/>
        </w:rPr>
        <w:t xml:space="preserve">Purple and </w:t>
      </w:r>
      <w:r w:rsidR="005E12F9" w:rsidRPr="00A91D9B">
        <w:rPr>
          <w:rFonts w:ascii="Myriad Pro" w:eastAsia="Times New Roman" w:hAnsi="Myriad Pro" w:cs="Times New Roman"/>
          <w:kern w:val="0"/>
          <w:sz w:val="22"/>
          <w:szCs w:val="22"/>
          <w14:ligatures w14:val="none"/>
        </w:rPr>
        <w:t>Blue stars represent the average melt fraction</w:t>
      </w:r>
      <w:r w:rsidR="00082F67" w:rsidRPr="00A91D9B">
        <w:rPr>
          <w:rFonts w:ascii="Myriad Pro" w:eastAsia="Times New Roman" w:hAnsi="Myriad Pro" w:cs="Times New Roman"/>
          <w:kern w:val="0"/>
          <w:sz w:val="22"/>
          <w:szCs w:val="22"/>
          <w14:ligatures w14:val="none"/>
        </w:rPr>
        <w:t>s</w:t>
      </w:r>
      <w:r w:rsidR="005E12F9" w:rsidRPr="00A91D9B">
        <w:rPr>
          <w:rFonts w:ascii="Myriad Pro" w:eastAsia="Times New Roman" w:hAnsi="Myriad Pro" w:cs="Times New Roman"/>
          <w:kern w:val="0"/>
          <w:sz w:val="22"/>
          <w:szCs w:val="22"/>
          <w14:ligatures w14:val="none"/>
        </w:rPr>
        <w:t xml:space="preserve"> for the low-velocity anomal</w:t>
      </w:r>
      <w:r w:rsidR="00082F67" w:rsidRPr="00A91D9B">
        <w:rPr>
          <w:rFonts w:ascii="Myriad Pro" w:eastAsia="Times New Roman" w:hAnsi="Myriad Pro" w:cs="Times New Roman"/>
          <w:kern w:val="0"/>
          <w:sz w:val="22"/>
          <w:szCs w:val="22"/>
          <w14:ligatures w14:val="none"/>
        </w:rPr>
        <w:t>ies</w:t>
      </w:r>
      <w:r w:rsidR="005E12F9" w:rsidRPr="00A91D9B">
        <w:rPr>
          <w:rFonts w:ascii="Myriad Pro" w:eastAsia="Times New Roman" w:hAnsi="Myriad Pro" w:cs="Times New Roman"/>
          <w:kern w:val="0"/>
          <w:sz w:val="22"/>
          <w:szCs w:val="22"/>
          <w14:ligatures w14:val="none"/>
        </w:rPr>
        <w:t xml:space="preserve"> in Layer</w:t>
      </w:r>
      <w:r w:rsidR="00082F67" w:rsidRPr="00A91D9B">
        <w:rPr>
          <w:rFonts w:ascii="Myriad Pro" w:eastAsia="Times New Roman" w:hAnsi="Myriad Pro" w:cs="Times New Roman"/>
          <w:kern w:val="0"/>
          <w:sz w:val="22"/>
          <w:szCs w:val="22"/>
          <w14:ligatures w14:val="none"/>
        </w:rPr>
        <w:t>s 3 and</w:t>
      </w:r>
      <w:r w:rsidR="005E12F9" w:rsidRPr="00A91D9B">
        <w:rPr>
          <w:rFonts w:ascii="Myriad Pro" w:eastAsia="Times New Roman" w:hAnsi="Myriad Pro" w:cs="Times New Roman"/>
          <w:kern w:val="0"/>
          <w:sz w:val="22"/>
          <w:szCs w:val="22"/>
          <w14:ligatures w14:val="none"/>
        </w:rPr>
        <w:t xml:space="preserve"> 4 beneath </w:t>
      </w:r>
      <w:proofErr w:type="gramStart"/>
      <w:r w:rsidR="005E12F9" w:rsidRPr="00A91D9B">
        <w:rPr>
          <w:rFonts w:ascii="Myriad Pro" w:eastAsia="Times New Roman" w:hAnsi="Myriad Pro" w:cs="Times New Roman"/>
          <w:kern w:val="0"/>
          <w:sz w:val="22"/>
          <w:szCs w:val="22"/>
          <w14:ligatures w14:val="none"/>
        </w:rPr>
        <w:t>AV.WAZA</w:t>
      </w:r>
      <w:proofErr w:type="gramEnd"/>
      <w:r w:rsidR="005E12F9" w:rsidRPr="00A91D9B">
        <w:rPr>
          <w:rFonts w:ascii="Myriad Pro" w:eastAsia="Times New Roman" w:hAnsi="Myriad Pro" w:cs="Times New Roman"/>
          <w:kern w:val="0"/>
          <w:sz w:val="22"/>
          <w:szCs w:val="22"/>
          <w14:ligatures w14:val="none"/>
        </w:rPr>
        <w:t>,</w:t>
      </w:r>
      <w:r w:rsidR="00EA4E4D" w:rsidRPr="00A91D9B">
        <w:rPr>
          <w:rFonts w:ascii="Myriad Pro" w:eastAsia="Times New Roman" w:hAnsi="Myriad Pro" w:cs="Times New Roman"/>
          <w:kern w:val="0"/>
          <w:sz w:val="22"/>
          <w:szCs w:val="22"/>
          <w14:ligatures w14:val="none"/>
        </w:rPr>
        <w:t xml:space="preserve"> </w:t>
      </w:r>
      <w:r w:rsidR="0043406C" w:rsidRPr="00A91D9B">
        <w:rPr>
          <w:rFonts w:ascii="Myriad Pro" w:eastAsia="Times New Roman" w:hAnsi="Myriad Pro" w:cs="Times New Roman"/>
          <w:kern w:val="0"/>
          <w:sz w:val="22"/>
          <w:szCs w:val="22"/>
          <w14:ligatures w14:val="none"/>
        </w:rPr>
        <w:t>respectively</w:t>
      </w:r>
      <w:r w:rsidR="00EA4E4D" w:rsidRPr="00A91D9B">
        <w:rPr>
          <w:rFonts w:ascii="Myriad Pro" w:eastAsia="Times New Roman" w:hAnsi="Myriad Pro" w:cs="Times New Roman"/>
          <w:kern w:val="0"/>
          <w:sz w:val="22"/>
          <w:szCs w:val="22"/>
          <w14:ligatures w14:val="none"/>
        </w:rPr>
        <w:t>.</w:t>
      </w:r>
      <w:r w:rsidR="005E12F9" w:rsidRPr="00A91D9B">
        <w:rPr>
          <w:rFonts w:ascii="Myriad Pro" w:eastAsia="Times New Roman" w:hAnsi="Myriad Pro" w:cs="Times New Roman"/>
          <w:kern w:val="0"/>
          <w:sz w:val="22"/>
          <w:szCs w:val="22"/>
          <w14:ligatures w14:val="none"/>
        </w:rPr>
        <w:t xml:space="preserve"> </w:t>
      </w:r>
      <w:r w:rsidR="00082F67" w:rsidRPr="00A91D9B">
        <w:rPr>
          <w:rFonts w:ascii="Myriad Pro" w:eastAsia="Times New Roman" w:hAnsi="Myriad Pro" w:cs="Times New Roman"/>
          <w:kern w:val="0"/>
          <w:sz w:val="22"/>
          <w:szCs w:val="22"/>
          <w14:ligatures w14:val="none"/>
        </w:rPr>
        <w:t xml:space="preserve">Purple and </w:t>
      </w:r>
      <w:r w:rsidR="005E12F9" w:rsidRPr="00A91D9B">
        <w:rPr>
          <w:rFonts w:ascii="Myriad Pro" w:eastAsia="Times New Roman" w:hAnsi="Myriad Pro" w:cs="Times New Roman"/>
          <w:kern w:val="0"/>
          <w:sz w:val="22"/>
          <w:szCs w:val="22"/>
          <w14:ligatures w14:val="none"/>
        </w:rPr>
        <w:t>blue shaded area</w:t>
      </w:r>
      <w:r w:rsidR="00EA4E4D" w:rsidRPr="00A91D9B">
        <w:rPr>
          <w:rFonts w:ascii="Myriad Pro" w:eastAsia="Times New Roman" w:hAnsi="Myriad Pro" w:cs="Times New Roman"/>
          <w:kern w:val="0"/>
          <w:sz w:val="22"/>
          <w:szCs w:val="22"/>
          <w14:ligatures w14:val="none"/>
        </w:rPr>
        <w:t>s</w:t>
      </w:r>
      <w:r w:rsidR="005E12F9" w:rsidRPr="00A91D9B">
        <w:rPr>
          <w:rFonts w:ascii="Myriad Pro" w:eastAsia="Times New Roman" w:hAnsi="Myriad Pro" w:cs="Times New Roman"/>
          <w:kern w:val="0"/>
          <w:sz w:val="22"/>
          <w:szCs w:val="22"/>
          <w14:ligatures w14:val="none"/>
        </w:rPr>
        <w:t xml:space="preserve"> </w:t>
      </w:r>
      <w:r w:rsidR="00EA4E4D" w:rsidRPr="00A91D9B">
        <w:rPr>
          <w:rFonts w:ascii="Myriad Pro" w:eastAsia="Times New Roman" w:hAnsi="Myriad Pro" w:cs="Times New Roman"/>
          <w:kern w:val="0"/>
          <w:sz w:val="22"/>
          <w:szCs w:val="22"/>
          <w14:ligatures w14:val="none"/>
        </w:rPr>
        <w:t>represent their</w:t>
      </w:r>
      <w:r w:rsidR="005E12F9" w:rsidRPr="00A91D9B">
        <w:rPr>
          <w:rFonts w:ascii="Myriad Pro" w:eastAsia="Times New Roman" w:hAnsi="Myriad Pro" w:cs="Times New Roman"/>
          <w:kern w:val="0"/>
          <w:sz w:val="22"/>
          <w:szCs w:val="22"/>
          <w14:ligatures w14:val="none"/>
        </w:rPr>
        <w:t xml:space="preserve"> shear-wave velocity anomaly range</w:t>
      </w:r>
      <w:r w:rsidR="00253860" w:rsidRPr="00A91D9B">
        <w:rPr>
          <w:rFonts w:ascii="Myriad Pro" w:eastAsia="Times New Roman" w:hAnsi="Myriad Pro" w:cs="Times New Roman"/>
          <w:kern w:val="0"/>
          <w:sz w:val="22"/>
          <w:szCs w:val="22"/>
          <w14:ligatures w14:val="none"/>
        </w:rPr>
        <w:t>s</w:t>
      </w:r>
      <w:r w:rsidR="005E12F9" w:rsidRPr="00A91D9B">
        <w:rPr>
          <w:rFonts w:ascii="Myriad Pro" w:eastAsia="Times New Roman" w:hAnsi="Myriad Pro" w:cs="Times New Roman"/>
          <w:kern w:val="0"/>
          <w:sz w:val="22"/>
          <w:szCs w:val="22"/>
          <w14:ligatures w14:val="none"/>
        </w:rPr>
        <w:t>.</w:t>
      </w:r>
      <w:r>
        <w:rPr>
          <w:rFonts w:ascii="Times New Roman" w:hAnsi="Times New Roman" w:cs="Times New Roman"/>
          <w:noProof/>
        </w:rPr>
        <w:br w:type="page"/>
      </w:r>
    </w:p>
    <w:p w14:paraId="2B55DA54" w14:textId="46BDF4F7" w:rsidR="00903722" w:rsidRPr="00A91D9B" w:rsidRDefault="00903722" w:rsidP="00BF6FBC">
      <w:pPr>
        <w:spacing w:before="240" w:after="0" w:line="240" w:lineRule="auto"/>
        <w:jc w:val="both"/>
        <w:rPr>
          <w:rFonts w:ascii="Myriad Pro" w:eastAsia="Times New Roman" w:hAnsi="Myriad Pro" w:cs="Times New Roman"/>
          <w:kern w:val="0"/>
          <w:sz w:val="22"/>
          <w:szCs w:val="22"/>
          <w14:ligatures w14:val="none"/>
        </w:rPr>
      </w:pPr>
      <w:r w:rsidRPr="00A91D9B">
        <w:rPr>
          <w:rFonts w:ascii="Myriad Pro" w:eastAsia="Times New Roman" w:hAnsi="Myriad Pro" w:cs="Times New Roman"/>
          <w:b/>
          <w:kern w:val="0"/>
          <w:sz w:val="22"/>
          <w:szCs w:val="22"/>
          <w14:ligatures w14:val="none"/>
        </w:rPr>
        <w:lastRenderedPageBreak/>
        <w:t>Table S1.</w:t>
      </w:r>
      <w:r w:rsidRPr="00A91D9B">
        <w:rPr>
          <w:rFonts w:ascii="Myriad Pro" w:eastAsia="Times New Roman" w:hAnsi="Myriad Pro" w:cs="Times New Roman"/>
          <w:kern w:val="0"/>
          <w:sz w:val="22"/>
          <w:szCs w:val="22"/>
          <w14:ligatures w14:val="none"/>
        </w:rPr>
        <w:t xml:space="preserve"> Initial model</w:t>
      </w:r>
      <w:r w:rsidR="00CE4169" w:rsidRPr="00A91D9B">
        <w:rPr>
          <w:rFonts w:ascii="Myriad Pro" w:eastAsia="Times New Roman" w:hAnsi="Myriad Pro" w:cs="Times New Roman"/>
          <w:kern w:val="0"/>
          <w:sz w:val="22"/>
          <w:szCs w:val="22"/>
          <w14:ligatures w14:val="none"/>
        </w:rPr>
        <w:t>s</w:t>
      </w:r>
      <w:r w:rsidRPr="00A91D9B">
        <w:rPr>
          <w:rFonts w:ascii="Myriad Pro" w:eastAsia="Times New Roman" w:hAnsi="Myriad Pro" w:cs="Times New Roman"/>
          <w:kern w:val="0"/>
          <w:sz w:val="22"/>
          <w:szCs w:val="22"/>
          <w14:ligatures w14:val="none"/>
        </w:rPr>
        <w:t xml:space="preserve"> of stations </w:t>
      </w:r>
      <w:proofErr w:type="gramStart"/>
      <w:r w:rsidRPr="00A91D9B">
        <w:rPr>
          <w:rFonts w:ascii="Myriad Pro" w:eastAsia="Times New Roman" w:hAnsi="Myriad Pro" w:cs="Times New Roman"/>
          <w:kern w:val="0"/>
          <w:sz w:val="22"/>
          <w:szCs w:val="22"/>
          <w14:ligatures w14:val="none"/>
        </w:rPr>
        <w:t>AV.WACK</w:t>
      </w:r>
      <w:proofErr w:type="gramEnd"/>
      <w:r w:rsidRPr="00A91D9B">
        <w:rPr>
          <w:rFonts w:ascii="Myriad Pro" w:eastAsia="Times New Roman" w:hAnsi="Myriad Pro" w:cs="Times New Roman"/>
          <w:kern w:val="0"/>
          <w:sz w:val="22"/>
          <w:szCs w:val="22"/>
          <w14:ligatures w14:val="none"/>
        </w:rPr>
        <w:t xml:space="preserve"> and </w:t>
      </w:r>
      <w:proofErr w:type="gramStart"/>
      <w:r w:rsidRPr="00A91D9B">
        <w:rPr>
          <w:rFonts w:ascii="Myriad Pro" w:eastAsia="Times New Roman" w:hAnsi="Myriad Pro" w:cs="Times New Roman"/>
          <w:kern w:val="0"/>
          <w:sz w:val="22"/>
          <w:szCs w:val="22"/>
          <w14:ligatures w14:val="none"/>
        </w:rPr>
        <w:t>AV.WAZA</w:t>
      </w:r>
      <w:proofErr w:type="gramEnd"/>
      <w:r w:rsidRPr="00A91D9B">
        <w:rPr>
          <w:rFonts w:ascii="Myriad Pro" w:eastAsia="Times New Roman" w:hAnsi="Myriad Pro" w:cs="Times New Roman"/>
          <w:kern w:val="0"/>
          <w:sz w:val="22"/>
          <w:szCs w:val="22"/>
          <w14:ligatures w14:val="none"/>
        </w:rPr>
        <w:t>.</w:t>
      </w:r>
      <w:r w:rsidR="0005704D">
        <w:rPr>
          <w:rFonts w:ascii="Myriad Pro" w:eastAsia="Times New Roman" w:hAnsi="Myriad Pro" w:cs="Times New Roman"/>
          <w:kern w:val="0"/>
          <w:sz w:val="22"/>
          <w:szCs w:val="22"/>
          <w14:ligatures w14:val="none"/>
        </w:rPr>
        <w:t xml:space="preserve"> H, </w:t>
      </w:r>
      <w:r w:rsidR="0005704D" w:rsidRPr="0005704D">
        <w:rPr>
          <w:rFonts w:ascii="Myriad Pro" w:eastAsia="Times New Roman" w:hAnsi="Myriad Pro" w:cs="Times New Roman"/>
          <w:kern w:val="0"/>
          <w:sz w:val="22"/>
          <w:szCs w:val="22"/>
          <w14:ligatures w14:val="none"/>
        </w:rPr>
        <w:t>ρ</w:t>
      </w:r>
      <w:r w:rsidR="0005704D">
        <w:rPr>
          <w:rFonts w:ascii="Myriad Pro" w:eastAsia="Times New Roman" w:hAnsi="Myriad Pro" w:cs="Times New Roman"/>
          <w:kern w:val="0"/>
          <w:sz w:val="22"/>
          <w:szCs w:val="22"/>
          <w14:ligatures w14:val="none"/>
        </w:rPr>
        <w:t xml:space="preserve">, P-ani., S-ani., trend, </w:t>
      </w:r>
      <w:proofErr w:type="spellStart"/>
      <w:r w:rsidR="0005704D">
        <w:rPr>
          <w:rFonts w:ascii="Myriad Pro" w:eastAsia="Times New Roman" w:hAnsi="Myriad Pro" w:cs="Times New Roman"/>
          <w:kern w:val="0"/>
          <w:sz w:val="22"/>
          <w:szCs w:val="22"/>
          <w14:ligatures w14:val="none"/>
        </w:rPr>
        <w:t>plg</w:t>
      </w:r>
      <w:proofErr w:type="spellEnd"/>
      <w:r w:rsidR="008E2875">
        <w:rPr>
          <w:rFonts w:ascii="Myriad Pro" w:eastAsia="Times New Roman" w:hAnsi="Myriad Pro" w:cs="Times New Roman"/>
          <w:kern w:val="0"/>
          <w:sz w:val="22"/>
          <w:szCs w:val="22"/>
          <w14:ligatures w14:val="none"/>
        </w:rPr>
        <w:t>.</w:t>
      </w:r>
      <w:r w:rsidR="0005704D">
        <w:rPr>
          <w:rFonts w:ascii="Myriad Pro" w:eastAsia="Times New Roman" w:hAnsi="Myriad Pro" w:cs="Times New Roman"/>
          <w:kern w:val="0"/>
          <w:sz w:val="22"/>
          <w:szCs w:val="22"/>
          <w14:ligatures w14:val="none"/>
        </w:rPr>
        <w:t>, s</w:t>
      </w:r>
      <w:r w:rsidR="0005704D" w:rsidRPr="0005704D">
        <w:rPr>
          <w:rFonts w:ascii="Myriad Pro" w:eastAsia="Times New Roman" w:hAnsi="Myriad Pro" w:cs="Times New Roman"/>
          <w:kern w:val="0"/>
          <w:sz w:val="22"/>
          <w:szCs w:val="22"/>
          <w14:ligatures w14:val="none"/>
        </w:rPr>
        <w:t>trike</w:t>
      </w:r>
      <w:r w:rsidR="0005704D">
        <w:rPr>
          <w:rFonts w:ascii="Myriad Pro" w:eastAsia="Times New Roman" w:hAnsi="Myriad Pro" w:cs="Times New Roman"/>
          <w:kern w:val="0"/>
          <w:sz w:val="22"/>
          <w:szCs w:val="22"/>
          <w14:ligatures w14:val="none"/>
        </w:rPr>
        <w:t xml:space="preserve">, </w:t>
      </w:r>
      <w:r w:rsidR="00F26CE9">
        <w:rPr>
          <w:rFonts w:ascii="Myriad Pro" w:eastAsia="Times New Roman" w:hAnsi="Myriad Pro" w:cs="Times New Roman"/>
          <w:kern w:val="0"/>
          <w:sz w:val="22"/>
          <w:szCs w:val="22"/>
          <w14:ligatures w14:val="none"/>
        </w:rPr>
        <w:t xml:space="preserve">and </w:t>
      </w:r>
      <w:r w:rsidR="0005704D">
        <w:rPr>
          <w:rFonts w:ascii="Myriad Pro" w:eastAsia="Times New Roman" w:hAnsi="Myriad Pro" w:cs="Times New Roman"/>
          <w:kern w:val="0"/>
          <w:sz w:val="22"/>
          <w:szCs w:val="22"/>
          <w14:ligatures w14:val="none"/>
        </w:rPr>
        <w:t>d</w:t>
      </w:r>
      <w:r w:rsidR="0005704D" w:rsidRPr="0005704D">
        <w:rPr>
          <w:rFonts w:ascii="Myriad Pro" w:eastAsia="Times New Roman" w:hAnsi="Myriad Pro" w:cs="Times New Roman"/>
          <w:kern w:val="0"/>
          <w:sz w:val="22"/>
          <w:szCs w:val="22"/>
          <w14:ligatures w14:val="none"/>
        </w:rPr>
        <w:t>ip</w:t>
      </w:r>
      <w:r w:rsidR="0005704D">
        <w:rPr>
          <w:rFonts w:ascii="Myriad Pro" w:eastAsia="Times New Roman" w:hAnsi="Myriad Pro" w:cs="Times New Roman"/>
          <w:kern w:val="0"/>
          <w:sz w:val="22"/>
          <w:szCs w:val="22"/>
          <w14:ligatures w14:val="none"/>
        </w:rPr>
        <w:t xml:space="preserve"> represent t</w:t>
      </w:r>
      <w:r w:rsidR="0005704D" w:rsidRPr="0005704D">
        <w:rPr>
          <w:rFonts w:ascii="Myriad Pro" w:eastAsia="Times New Roman" w:hAnsi="Myriad Pro" w:cs="Times New Roman"/>
          <w:kern w:val="0"/>
          <w:sz w:val="22"/>
          <w:szCs w:val="22"/>
          <w14:ligatures w14:val="none"/>
        </w:rPr>
        <w:t>hickness</w:t>
      </w:r>
      <w:r w:rsidR="0005704D">
        <w:rPr>
          <w:rFonts w:ascii="Myriad Pro" w:eastAsia="Times New Roman" w:hAnsi="Myriad Pro" w:cs="Times New Roman"/>
          <w:kern w:val="0"/>
          <w:sz w:val="22"/>
          <w:szCs w:val="22"/>
          <w14:ligatures w14:val="none"/>
        </w:rPr>
        <w:t xml:space="preserve">, density, strength of </w:t>
      </w:r>
      <w:r w:rsidR="0005704D" w:rsidRPr="0005704D">
        <w:rPr>
          <w:rFonts w:ascii="Myriad Pro" w:eastAsia="Times New Roman" w:hAnsi="Myriad Pro" w:cs="Times New Roman"/>
          <w:kern w:val="0"/>
          <w:sz w:val="22"/>
          <w:szCs w:val="22"/>
          <w14:ligatures w14:val="none"/>
        </w:rPr>
        <w:t xml:space="preserve">P-wave </w:t>
      </w:r>
      <w:r w:rsidR="0005704D">
        <w:rPr>
          <w:rFonts w:ascii="Myriad Pro" w:eastAsia="Times New Roman" w:hAnsi="Myriad Pro" w:cs="Times New Roman"/>
          <w:kern w:val="0"/>
          <w:sz w:val="22"/>
          <w:szCs w:val="22"/>
          <w14:ligatures w14:val="none"/>
        </w:rPr>
        <w:t>a</w:t>
      </w:r>
      <w:r w:rsidR="0005704D" w:rsidRPr="0005704D">
        <w:rPr>
          <w:rFonts w:ascii="Myriad Pro" w:eastAsia="Times New Roman" w:hAnsi="Myriad Pro" w:cs="Times New Roman"/>
          <w:kern w:val="0"/>
          <w:sz w:val="22"/>
          <w:szCs w:val="22"/>
          <w14:ligatures w14:val="none"/>
        </w:rPr>
        <w:t>ni</w:t>
      </w:r>
      <w:r w:rsidR="0005704D">
        <w:rPr>
          <w:rFonts w:ascii="Myriad Pro" w:eastAsia="Times New Roman" w:hAnsi="Myriad Pro" w:cs="Times New Roman"/>
          <w:kern w:val="0"/>
          <w:sz w:val="22"/>
          <w:szCs w:val="22"/>
          <w14:ligatures w14:val="none"/>
        </w:rPr>
        <w:t>sotropy, strength of</w:t>
      </w:r>
      <w:r w:rsidR="0005704D" w:rsidRPr="0005704D">
        <w:rPr>
          <w:rFonts w:ascii="Myriad Pro" w:eastAsia="Times New Roman" w:hAnsi="Myriad Pro" w:cs="Times New Roman"/>
          <w:kern w:val="0"/>
          <w:sz w:val="22"/>
          <w:szCs w:val="22"/>
          <w14:ligatures w14:val="none"/>
        </w:rPr>
        <w:t xml:space="preserve"> </w:t>
      </w:r>
      <w:r w:rsidR="0005704D">
        <w:rPr>
          <w:rFonts w:ascii="Myriad Pro" w:eastAsia="Times New Roman" w:hAnsi="Myriad Pro" w:cs="Times New Roman"/>
          <w:kern w:val="0"/>
          <w:sz w:val="22"/>
          <w:szCs w:val="22"/>
          <w14:ligatures w14:val="none"/>
        </w:rPr>
        <w:t>S</w:t>
      </w:r>
      <w:r w:rsidR="0005704D" w:rsidRPr="0005704D">
        <w:rPr>
          <w:rFonts w:ascii="Myriad Pro" w:eastAsia="Times New Roman" w:hAnsi="Myriad Pro" w:cs="Times New Roman"/>
          <w:kern w:val="0"/>
          <w:sz w:val="22"/>
          <w:szCs w:val="22"/>
          <w14:ligatures w14:val="none"/>
        </w:rPr>
        <w:t xml:space="preserve">-wave </w:t>
      </w:r>
      <w:r w:rsidR="0005704D">
        <w:rPr>
          <w:rFonts w:ascii="Myriad Pro" w:eastAsia="Times New Roman" w:hAnsi="Myriad Pro" w:cs="Times New Roman"/>
          <w:kern w:val="0"/>
          <w:sz w:val="22"/>
          <w:szCs w:val="22"/>
          <w14:ligatures w14:val="none"/>
        </w:rPr>
        <w:t>a</w:t>
      </w:r>
      <w:r w:rsidR="0005704D" w:rsidRPr="0005704D">
        <w:rPr>
          <w:rFonts w:ascii="Myriad Pro" w:eastAsia="Times New Roman" w:hAnsi="Myriad Pro" w:cs="Times New Roman"/>
          <w:kern w:val="0"/>
          <w:sz w:val="22"/>
          <w:szCs w:val="22"/>
          <w14:ligatures w14:val="none"/>
        </w:rPr>
        <w:t>ni</w:t>
      </w:r>
      <w:r w:rsidR="0005704D">
        <w:rPr>
          <w:rFonts w:ascii="Myriad Pro" w:eastAsia="Times New Roman" w:hAnsi="Myriad Pro" w:cs="Times New Roman"/>
          <w:kern w:val="0"/>
          <w:sz w:val="22"/>
          <w:szCs w:val="22"/>
          <w14:ligatures w14:val="none"/>
        </w:rPr>
        <w:t>sotropy, t</w:t>
      </w:r>
      <w:r w:rsidR="0005704D" w:rsidRPr="0005704D">
        <w:rPr>
          <w:rFonts w:ascii="Myriad Pro" w:eastAsia="Times New Roman" w:hAnsi="Myriad Pro" w:cs="Times New Roman"/>
          <w:kern w:val="0"/>
          <w:sz w:val="22"/>
          <w:szCs w:val="22"/>
          <w14:ligatures w14:val="none"/>
        </w:rPr>
        <w:t>rend of fast axis</w:t>
      </w:r>
      <w:r w:rsidR="0005704D">
        <w:rPr>
          <w:rFonts w:ascii="Myriad Pro" w:eastAsia="Times New Roman" w:hAnsi="Myriad Pro" w:cs="Times New Roman"/>
          <w:kern w:val="0"/>
          <w:sz w:val="22"/>
          <w:szCs w:val="22"/>
          <w14:ligatures w14:val="none"/>
        </w:rPr>
        <w:t>, p</w:t>
      </w:r>
      <w:r w:rsidR="0005704D" w:rsidRPr="0005704D">
        <w:rPr>
          <w:rFonts w:ascii="Myriad Pro" w:eastAsia="Times New Roman" w:hAnsi="Myriad Pro" w:cs="Times New Roman"/>
          <w:kern w:val="0"/>
          <w:sz w:val="22"/>
          <w:szCs w:val="22"/>
          <w14:ligatures w14:val="none"/>
        </w:rPr>
        <w:t>lunge of fast axis</w:t>
      </w:r>
      <w:r w:rsidR="0005704D">
        <w:rPr>
          <w:rFonts w:ascii="Myriad Pro" w:eastAsia="Times New Roman" w:hAnsi="Myriad Pro" w:cs="Times New Roman"/>
          <w:kern w:val="0"/>
          <w:sz w:val="22"/>
          <w:szCs w:val="22"/>
          <w14:ligatures w14:val="none"/>
        </w:rPr>
        <w:t>, s</w:t>
      </w:r>
      <w:r w:rsidR="0005704D" w:rsidRPr="0005704D">
        <w:rPr>
          <w:rFonts w:ascii="Myriad Pro" w:eastAsia="Times New Roman" w:hAnsi="Myriad Pro" w:cs="Times New Roman"/>
          <w:kern w:val="0"/>
          <w:sz w:val="22"/>
          <w:szCs w:val="22"/>
          <w14:ligatures w14:val="none"/>
        </w:rPr>
        <w:t>trike of</w:t>
      </w:r>
      <w:r w:rsidR="0005704D">
        <w:rPr>
          <w:rFonts w:ascii="Myriad Pro" w:eastAsia="Times New Roman" w:hAnsi="Myriad Pro" w:cs="Times New Roman"/>
          <w:kern w:val="0"/>
          <w:sz w:val="22"/>
          <w:szCs w:val="22"/>
          <w14:ligatures w14:val="none"/>
        </w:rPr>
        <w:t xml:space="preserve"> </w:t>
      </w:r>
      <w:r w:rsidR="0033033D" w:rsidRPr="0033033D">
        <w:rPr>
          <w:rFonts w:ascii="Myriad Pro" w:eastAsia="Times New Roman" w:hAnsi="Myriad Pro" w:cs="Times New Roman"/>
          <w:kern w:val="0"/>
          <w:sz w:val="22"/>
          <w:szCs w:val="22"/>
          <w14:ligatures w14:val="none"/>
        </w:rPr>
        <w:t>interface</w:t>
      </w:r>
      <w:r w:rsidR="0005704D">
        <w:rPr>
          <w:rFonts w:ascii="Myriad Pro" w:eastAsia="Times New Roman" w:hAnsi="Myriad Pro" w:cs="Times New Roman"/>
          <w:kern w:val="0"/>
          <w:sz w:val="22"/>
          <w:szCs w:val="22"/>
          <w14:ligatures w14:val="none"/>
        </w:rPr>
        <w:t>, dip</w:t>
      </w:r>
      <w:r w:rsidR="0005704D" w:rsidRPr="0005704D">
        <w:rPr>
          <w:rFonts w:ascii="Myriad Pro" w:eastAsia="Times New Roman" w:hAnsi="Myriad Pro" w:cs="Times New Roman"/>
          <w:kern w:val="0"/>
          <w:sz w:val="22"/>
          <w:szCs w:val="22"/>
          <w14:ligatures w14:val="none"/>
        </w:rPr>
        <w:t xml:space="preserve"> of</w:t>
      </w:r>
      <w:r w:rsidR="0033033D" w:rsidRPr="0033033D">
        <w:t xml:space="preserve"> </w:t>
      </w:r>
      <w:r w:rsidR="0033033D" w:rsidRPr="0033033D">
        <w:rPr>
          <w:rFonts w:ascii="Myriad Pro" w:eastAsia="Times New Roman" w:hAnsi="Myriad Pro" w:cs="Times New Roman"/>
          <w:kern w:val="0"/>
          <w:sz w:val="22"/>
          <w:szCs w:val="22"/>
          <w14:ligatures w14:val="none"/>
        </w:rPr>
        <w:t>interface</w:t>
      </w:r>
      <w:r w:rsidR="0005704D">
        <w:rPr>
          <w:rFonts w:ascii="Myriad Pro" w:eastAsia="Times New Roman" w:hAnsi="Myriad Pro" w:cs="Times New Roman"/>
          <w:kern w:val="0"/>
          <w:sz w:val="22"/>
          <w:szCs w:val="22"/>
          <w14:ligatures w14:val="none"/>
        </w:rPr>
        <w:t>, respectively.</w:t>
      </w:r>
    </w:p>
    <w:p w14:paraId="73DBD569" w14:textId="0DB0469A" w:rsidR="005C348E" w:rsidRDefault="005C348E" w:rsidP="004F42E0">
      <w:pPr>
        <w:snapToGrid w:val="0"/>
        <w:spacing w:before="240" w:after="0" w:line="240" w:lineRule="auto"/>
        <w:jc w:val="both"/>
        <w:rPr>
          <w:rFonts w:ascii="Myriad Pro" w:eastAsia="Times New Roman" w:hAnsi="Myriad Pro" w:cs="Times New Roman"/>
          <w:b/>
          <w:kern w:val="0"/>
          <w:sz w:val="22"/>
          <w:szCs w:val="22"/>
          <w14:ligatures w14:val="none"/>
        </w:rPr>
      </w:pPr>
    </w:p>
    <w:tbl>
      <w:tblPr>
        <w:tblStyle w:val="af1"/>
        <w:tblW w:w="8642" w:type="dxa"/>
        <w:jc w:val="center"/>
        <w:tblLayout w:type="fixed"/>
        <w:tblLook w:val="04A0" w:firstRow="1" w:lastRow="0" w:firstColumn="1" w:lastColumn="0" w:noHBand="0" w:noVBand="1"/>
      </w:tblPr>
      <w:tblGrid>
        <w:gridCol w:w="826"/>
        <w:gridCol w:w="880"/>
        <w:gridCol w:w="699"/>
        <w:gridCol w:w="851"/>
        <w:gridCol w:w="708"/>
        <w:gridCol w:w="709"/>
        <w:gridCol w:w="709"/>
        <w:gridCol w:w="567"/>
        <w:gridCol w:w="709"/>
        <w:gridCol w:w="567"/>
        <w:gridCol w:w="708"/>
        <w:gridCol w:w="709"/>
      </w:tblGrid>
      <w:tr w:rsidR="00F26CE9" w:rsidRPr="008E2875" w14:paraId="0E2DE8B4" w14:textId="77777777" w:rsidTr="003B7094">
        <w:trPr>
          <w:jc w:val="center"/>
        </w:trPr>
        <w:tc>
          <w:tcPr>
            <w:tcW w:w="826" w:type="dxa"/>
            <w:vAlign w:val="center"/>
          </w:tcPr>
          <w:p w14:paraId="2E814F95"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Station</w:t>
            </w:r>
          </w:p>
        </w:tc>
        <w:tc>
          <w:tcPr>
            <w:tcW w:w="880" w:type="dxa"/>
            <w:vAlign w:val="center"/>
          </w:tcPr>
          <w:p w14:paraId="31D6C984"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w:t>
            </w:r>
          </w:p>
        </w:tc>
        <w:tc>
          <w:tcPr>
            <w:tcW w:w="699" w:type="dxa"/>
            <w:vAlign w:val="center"/>
          </w:tcPr>
          <w:p w14:paraId="17FDA43F"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H (km)</w:t>
            </w:r>
          </w:p>
        </w:tc>
        <w:tc>
          <w:tcPr>
            <w:tcW w:w="851" w:type="dxa"/>
            <w:vAlign w:val="center"/>
          </w:tcPr>
          <w:p w14:paraId="7892CFD0"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ρ (g/cm</w:t>
            </w:r>
            <w:r w:rsidRPr="00F26CE9">
              <w:rPr>
                <w:rFonts w:ascii="Myriad Pro" w:eastAsia="Times New Roman" w:hAnsi="Myriad Pro" w:cs="Times New Roman"/>
                <w:kern w:val="0"/>
                <w:sz w:val="18"/>
                <w:szCs w:val="18"/>
                <w:vertAlign w:val="superscript"/>
                <w14:ligatures w14:val="none"/>
              </w:rPr>
              <w:t>3</w:t>
            </w:r>
            <w:r w:rsidRPr="008E2875">
              <w:rPr>
                <w:rFonts w:ascii="Myriad Pro" w:eastAsia="Times New Roman" w:hAnsi="Myriad Pro" w:cs="Times New Roman"/>
                <w:kern w:val="0"/>
                <w:sz w:val="18"/>
                <w:szCs w:val="18"/>
                <w14:ligatures w14:val="none"/>
              </w:rPr>
              <w:t>)</w:t>
            </w:r>
          </w:p>
        </w:tc>
        <w:tc>
          <w:tcPr>
            <w:tcW w:w="708" w:type="dxa"/>
            <w:vAlign w:val="center"/>
          </w:tcPr>
          <w:p w14:paraId="333B50FB"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proofErr w:type="spellStart"/>
            <w:r w:rsidRPr="008E2875">
              <w:rPr>
                <w:rFonts w:ascii="Myriad Pro" w:eastAsia="Times New Roman" w:hAnsi="Myriad Pro" w:cs="Times New Roman"/>
                <w:kern w:val="0"/>
                <w:sz w:val="18"/>
                <w:szCs w:val="18"/>
                <w14:ligatures w14:val="none"/>
              </w:rPr>
              <w:t>Vp</w:t>
            </w:r>
            <w:proofErr w:type="spellEnd"/>
            <w:r w:rsidRPr="008E2875">
              <w:rPr>
                <w:rFonts w:ascii="Myriad Pro" w:eastAsia="Times New Roman" w:hAnsi="Myriad Pro" w:cs="Times New Roman"/>
                <w:kern w:val="0"/>
                <w:sz w:val="18"/>
                <w:szCs w:val="18"/>
                <w14:ligatures w14:val="none"/>
              </w:rPr>
              <w:t xml:space="preserve"> (km/s)</w:t>
            </w:r>
          </w:p>
        </w:tc>
        <w:tc>
          <w:tcPr>
            <w:tcW w:w="709" w:type="dxa"/>
            <w:vAlign w:val="center"/>
          </w:tcPr>
          <w:p w14:paraId="059E6EC0"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 xml:space="preserve">Vs </w:t>
            </w:r>
          </w:p>
          <w:p w14:paraId="2A0B6CC1"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(km/s)</w:t>
            </w:r>
          </w:p>
        </w:tc>
        <w:tc>
          <w:tcPr>
            <w:tcW w:w="709" w:type="dxa"/>
            <w:vAlign w:val="center"/>
          </w:tcPr>
          <w:p w14:paraId="1357FA03"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P-Ani. (%)</w:t>
            </w:r>
          </w:p>
        </w:tc>
        <w:tc>
          <w:tcPr>
            <w:tcW w:w="567" w:type="dxa"/>
            <w:vAlign w:val="center"/>
          </w:tcPr>
          <w:p w14:paraId="311F0D06"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S-Ani. (%)</w:t>
            </w:r>
          </w:p>
        </w:tc>
        <w:tc>
          <w:tcPr>
            <w:tcW w:w="709" w:type="dxa"/>
            <w:vAlign w:val="center"/>
          </w:tcPr>
          <w:p w14:paraId="0F43610C"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Trend (°)</w:t>
            </w:r>
          </w:p>
        </w:tc>
        <w:tc>
          <w:tcPr>
            <w:tcW w:w="567" w:type="dxa"/>
            <w:vAlign w:val="center"/>
          </w:tcPr>
          <w:p w14:paraId="26EEAFE0"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proofErr w:type="spellStart"/>
            <w:r w:rsidRPr="008E2875">
              <w:rPr>
                <w:rFonts w:ascii="Myriad Pro" w:eastAsia="Times New Roman" w:hAnsi="Myriad Pro" w:cs="Times New Roman"/>
                <w:kern w:val="0"/>
                <w:sz w:val="18"/>
                <w:szCs w:val="18"/>
                <w14:ligatures w14:val="none"/>
              </w:rPr>
              <w:t>Plg</w:t>
            </w:r>
            <w:proofErr w:type="spellEnd"/>
            <w:r w:rsidRPr="008E2875">
              <w:rPr>
                <w:rFonts w:ascii="Myriad Pro" w:eastAsia="Times New Roman" w:hAnsi="Myriad Pro" w:cs="Times New Roman"/>
                <w:kern w:val="0"/>
                <w:sz w:val="18"/>
                <w:szCs w:val="18"/>
                <w14:ligatures w14:val="none"/>
              </w:rPr>
              <w:t>. (°)</w:t>
            </w:r>
          </w:p>
        </w:tc>
        <w:tc>
          <w:tcPr>
            <w:tcW w:w="708" w:type="dxa"/>
            <w:vAlign w:val="center"/>
          </w:tcPr>
          <w:p w14:paraId="2DDDE5CA"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Strike (°)</w:t>
            </w:r>
          </w:p>
        </w:tc>
        <w:tc>
          <w:tcPr>
            <w:tcW w:w="709" w:type="dxa"/>
            <w:vAlign w:val="center"/>
          </w:tcPr>
          <w:p w14:paraId="34C53FD0" w14:textId="77777777" w:rsidR="00F26CE9" w:rsidRPr="008E2875" w:rsidRDefault="00F26CE9"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Dip (°)</w:t>
            </w:r>
          </w:p>
        </w:tc>
      </w:tr>
      <w:tr w:rsidR="00F26CE9" w:rsidRPr="008E2875" w14:paraId="7B57A246" w14:textId="77777777" w:rsidTr="003B7094">
        <w:trPr>
          <w:jc w:val="center"/>
        </w:trPr>
        <w:tc>
          <w:tcPr>
            <w:tcW w:w="826" w:type="dxa"/>
            <w:vMerge w:val="restart"/>
            <w:vAlign w:val="center"/>
          </w:tcPr>
          <w:p w14:paraId="12450893" w14:textId="77777777" w:rsidR="00F26CE9" w:rsidRDefault="00F26CE9" w:rsidP="00F26CE9">
            <w:pPr>
              <w:snapToGrid w:val="0"/>
              <w:jc w:val="center"/>
              <w:rPr>
                <w:rFonts w:ascii="Myriad Pro" w:eastAsia="Times New Roman" w:hAnsi="Myriad Pro" w:cs="Times New Roman"/>
                <w:kern w:val="0"/>
                <w:sz w:val="18"/>
                <w:szCs w:val="18"/>
                <w14:ligatures w14:val="none"/>
              </w:rPr>
            </w:pPr>
            <w:r>
              <w:rPr>
                <w:rFonts w:ascii="Myriad Pro" w:eastAsia="Times New Roman" w:hAnsi="Myriad Pro" w:cs="Times New Roman"/>
                <w:kern w:val="0"/>
                <w:sz w:val="18"/>
                <w:szCs w:val="18"/>
                <w14:ligatures w14:val="none"/>
              </w:rPr>
              <w:t>AV.</w:t>
            </w:r>
          </w:p>
          <w:p w14:paraId="7D66B84E"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WACK</w:t>
            </w:r>
          </w:p>
        </w:tc>
        <w:tc>
          <w:tcPr>
            <w:tcW w:w="880" w:type="dxa"/>
            <w:vAlign w:val="center"/>
          </w:tcPr>
          <w:p w14:paraId="68B97E6C" w14:textId="7E26C2FF"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1</w:t>
            </w:r>
          </w:p>
        </w:tc>
        <w:tc>
          <w:tcPr>
            <w:tcW w:w="699" w:type="dxa"/>
            <w:vAlign w:val="center"/>
          </w:tcPr>
          <w:p w14:paraId="2F33D944" w14:textId="7EB616F3"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10</w:t>
            </w:r>
          </w:p>
        </w:tc>
        <w:tc>
          <w:tcPr>
            <w:tcW w:w="851" w:type="dxa"/>
            <w:vAlign w:val="center"/>
          </w:tcPr>
          <w:p w14:paraId="7322CBFC" w14:textId="2654B065"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2.6</w:t>
            </w:r>
          </w:p>
        </w:tc>
        <w:tc>
          <w:tcPr>
            <w:tcW w:w="708" w:type="dxa"/>
            <w:vAlign w:val="center"/>
          </w:tcPr>
          <w:p w14:paraId="18F86AED" w14:textId="0995156B"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6.125</w:t>
            </w:r>
          </w:p>
        </w:tc>
        <w:tc>
          <w:tcPr>
            <w:tcW w:w="709" w:type="dxa"/>
            <w:vAlign w:val="center"/>
          </w:tcPr>
          <w:p w14:paraId="0D2ABAA0" w14:textId="7B73C05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3.5</w:t>
            </w:r>
          </w:p>
        </w:tc>
        <w:tc>
          <w:tcPr>
            <w:tcW w:w="709" w:type="dxa"/>
            <w:vAlign w:val="center"/>
          </w:tcPr>
          <w:p w14:paraId="3B464C44" w14:textId="51DB00A5"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12E892C4" w14:textId="0079471E"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7F53164E" w14:textId="5C8D1E86"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318BBBE0" w14:textId="194616FC"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58B35EDC" w14:textId="7DCD50C2"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744AF9A2" w14:textId="409353A6"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r>
      <w:tr w:rsidR="00F26CE9" w:rsidRPr="008E2875" w14:paraId="6A864BC3" w14:textId="77777777" w:rsidTr="003B7094">
        <w:trPr>
          <w:jc w:val="center"/>
        </w:trPr>
        <w:tc>
          <w:tcPr>
            <w:tcW w:w="826" w:type="dxa"/>
            <w:vMerge/>
            <w:vAlign w:val="center"/>
          </w:tcPr>
          <w:p w14:paraId="6BF96352"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p>
        </w:tc>
        <w:tc>
          <w:tcPr>
            <w:tcW w:w="880" w:type="dxa"/>
            <w:vAlign w:val="center"/>
          </w:tcPr>
          <w:p w14:paraId="59641F6C" w14:textId="78642272"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2</w:t>
            </w:r>
          </w:p>
        </w:tc>
        <w:tc>
          <w:tcPr>
            <w:tcW w:w="699" w:type="dxa"/>
            <w:vAlign w:val="center"/>
          </w:tcPr>
          <w:p w14:paraId="01D2AB29" w14:textId="3A11BE60"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9</w:t>
            </w:r>
          </w:p>
        </w:tc>
        <w:tc>
          <w:tcPr>
            <w:tcW w:w="851" w:type="dxa"/>
            <w:vAlign w:val="center"/>
          </w:tcPr>
          <w:p w14:paraId="09FCFFC4" w14:textId="71A21E3A"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8" w:type="dxa"/>
            <w:vAlign w:val="center"/>
          </w:tcPr>
          <w:p w14:paraId="49ECBAB3" w14:textId="74E4C7CB"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4.86</w:t>
            </w:r>
          </w:p>
        </w:tc>
        <w:tc>
          <w:tcPr>
            <w:tcW w:w="709" w:type="dxa"/>
            <w:vAlign w:val="center"/>
          </w:tcPr>
          <w:p w14:paraId="19C35437" w14:textId="0F70878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9" w:type="dxa"/>
            <w:vAlign w:val="center"/>
          </w:tcPr>
          <w:p w14:paraId="75827B73" w14:textId="67D4C8DC"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10</w:t>
            </w:r>
          </w:p>
        </w:tc>
        <w:tc>
          <w:tcPr>
            <w:tcW w:w="567" w:type="dxa"/>
            <w:vAlign w:val="center"/>
          </w:tcPr>
          <w:p w14:paraId="29C6D0D5" w14:textId="230E8025"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c>
          <w:tcPr>
            <w:tcW w:w="709" w:type="dxa"/>
            <w:vAlign w:val="center"/>
          </w:tcPr>
          <w:p w14:paraId="4B463E24" w14:textId="62EC77C3"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140</w:t>
            </w:r>
          </w:p>
        </w:tc>
        <w:tc>
          <w:tcPr>
            <w:tcW w:w="567" w:type="dxa"/>
            <w:vAlign w:val="center"/>
          </w:tcPr>
          <w:p w14:paraId="60CABED9" w14:textId="4465B26E"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5D086784" w14:textId="6518F420"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250</w:t>
            </w:r>
          </w:p>
        </w:tc>
        <w:tc>
          <w:tcPr>
            <w:tcW w:w="709" w:type="dxa"/>
            <w:vAlign w:val="center"/>
          </w:tcPr>
          <w:p w14:paraId="2678273E" w14:textId="6C4A77A7"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15</w:t>
            </w:r>
          </w:p>
        </w:tc>
      </w:tr>
      <w:tr w:rsidR="00F26CE9" w:rsidRPr="008E2875" w14:paraId="1B50EAC5" w14:textId="77777777" w:rsidTr="003B7094">
        <w:trPr>
          <w:jc w:val="center"/>
        </w:trPr>
        <w:tc>
          <w:tcPr>
            <w:tcW w:w="826" w:type="dxa"/>
            <w:vMerge/>
            <w:vAlign w:val="center"/>
          </w:tcPr>
          <w:p w14:paraId="3D157AAA"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p>
        </w:tc>
        <w:tc>
          <w:tcPr>
            <w:tcW w:w="880" w:type="dxa"/>
            <w:vAlign w:val="center"/>
          </w:tcPr>
          <w:p w14:paraId="7C0FAB23" w14:textId="63D934EA"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3</w:t>
            </w:r>
          </w:p>
        </w:tc>
        <w:tc>
          <w:tcPr>
            <w:tcW w:w="699" w:type="dxa"/>
            <w:vAlign w:val="center"/>
          </w:tcPr>
          <w:p w14:paraId="35E122EA" w14:textId="29723C23"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10</w:t>
            </w:r>
          </w:p>
        </w:tc>
        <w:tc>
          <w:tcPr>
            <w:tcW w:w="851" w:type="dxa"/>
            <w:vAlign w:val="center"/>
          </w:tcPr>
          <w:p w14:paraId="19052E99" w14:textId="442DF9AC"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8" w:type="dxa"/>
            <w:vAlign w:val="center"/>
          </w:tcPr>
          <w:p w14:paraId="76D95F4C" w14:textId="75898EE8"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6.125</w:t>
            </w:r>
          </w:p>
        </w:tc>
        <w:tc>
          <w:tcPr>
            <w:tcW w:w="709" w:type="dxa"/>
            <w:vAlign w:val="center"/>
          </w:tcPr>
          <w:p w14:paraId="0C29DDE6" w14:textId="5837BD85"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3.5</w:t>
            </w:r>
          </w:p>
        </w:tc>
        <w:tc>
          <w:tcPr>
            <w:tcW w:w="709" w:type="dxa"/>
            <w:vAlign w:val="center"/>
          </w:tcPr>
          <w:p w14:paraId="3D327AA0" w14:textId="44DD5054"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54971D32" w14:textId="5E28479C"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4447F589" w14:textId="7ECD17C5"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17A3519A" w14:textId="6B9074FC"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6F7E49B3" w14:textId="273794F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280</w:t>
            </w:r>
          </w:p>
        </w:tc>
        <w:tc>
          <w:tcPr>
            <w:tcW w:w="709" w:type="dxa"/>
            <w:vAlign w:val="center"/>
          </w:tcPr>
          <w:p w14:paraId="5ADE402D" w14:textId="44654312"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15</w:t>
            </w:r>
          </w:p>
        </w:tc>
      </w:tr>
      <w:tr w:rsidR="00F26CE9" w:rsidRPr="008E2875" w14:paraId="6A1C41E8" w14:textId="77777777" w:rsidTr="003B7094">
        <w:trPr>
          <w:jc w:val="center"/>
        </w:trPr>
        <w:tc>
          <w:tcPr>
            <w:tcW w:w="826" w:type="dxa"/>
            <w:vMerge/>
            <w:vAlign w:val="center"/>
          </w:tcPr>
          <w:p w14:paraId="0A4B5B0A"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p>
        </w:tc>
        <w:tc>
          <w:tcPr>
            <w:tcW w:w="880" w:type="dxa"/>
            <w:vAlign w:val="center"/>
          </w:tcPr>
          <w:p w14:paraId="07F04F73" w14:textId="2EC75156"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4</w:t>
            </w:r>
          </w:p>
        </w:tc>
        <w:tc>
          <w:tcPr>
            <w:tcW w:w="699" w:type="dxa"/>
            <w:vAlign w:val="center"/>
          </w:tcPr>
          <w:p w14:paraId="7E20C165" w14:textId="164D3319"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c>
          <w:tcPr>
            <w:tcW w:w="851" w:type="dxa"/>
            <w:vAlign w:val="center"/>
          </w:tcPr>
          <w:p w14:paraId="49A82A3D" w14:textId="6E547FBE"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2.8</w:t>
            </w:r>
          </w:p>
        </w:tc>
        <w:tc>
          <w:tcPr>
            <w:tcW w:w="708" w:type="dxa"/>
            <w:vAlign w:val="center"/>
          </w:tcPr>
          <w:p w14:paraId="53694B63" w14:textId="5FC4E207"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4.5</w:t>
            </w:r>
          </w:p>
        </w:tc>
        <w:tc>
          <w:tcPr>
            <w:tcW w:w="709" w:type="dxa"/>
            <w:vAlign w:val="center"/>
          </w:tcPr>
          <w:p w14:paraId="097DFE05" w14:textId="2DCEF254"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2.5</w:t>
            </w:r>
          </w:p>
        </w:tc>
        <w:tc>
          <w:tcPr>
            <w:tcW w:w="709" w:type="dxa"/>
            <w:vAlign w:val="center"/>
          </w:tcPr>
          <w:p w14:paraId="4186AC41" w14:textId="0815871F"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10</w:t>
            </w:r>
          </w:p>
        </w:tc>
        <w:tc>
          <w:tcPr>
            <w:tcW w:w="567" w:type="dxa"/>
            <w:vAlign w:val="center"/>
          </w:tcPr>
          <w:p w14:paraId="668B1A6B" w14:textId="7BE406A3"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c>
          <w:tcPr>
            <w:tcW w:w="709" w:type="dxa"/>
            <w:vAlign w:val="center"/>
          </w:tcPr>
          <w:p w14:paraId="01816ECA" w14:textId="1D34F6D0"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140</w:t>
            </w:r>
          </w:p>
        </w:tc>
        <w:tc>
          <w:tcPr>
            <w:tcW w:w="567" w:type="dxa"/>
            <w:vAlign w:val="center"/>
          </w:tcPr>
          <w:p w14:paraId="5D83EEC8" w14:textId="100931C6"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296C5FBA" w14:textId="3269EA2E"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280</w:t>
            </w:r>
          </w:p>
        </w:tc>
        <w:tc>
          <w:tcPr>
            <w:tcW w:w="709" w:type="dxa"/>
            <w:vAlign w:val="center"/>
          </w:tcPr>
          <w:p w14:paraId="3DA1252F" w14:textId="39FA0F17"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11</w:t>
            </w:r>
          </w:p>
        </w:tc>
      </w:tr>
      <w:tr w:rsidR="00F26CE9" w:rsidRPr="008E2875" w14:paraId="79DF0FA4" w14:textId="77777777" w:rsidTr="003B7094">
        <w:trPr>
          <w:jc w:val="center"/>
        </w:trPr>
        <w:tc>
          <w:tcPr>
            <w:tcW w:w="826" w:type="dxa"/>
            <w:vMerge/>
            <w:vAlign w:val="center"/>
          </w:tcPr>
          <w:p w14:paraId="59194635"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p>
        </w:tc>
        <w:tc>
          <w:tcPr>
            <w:tcW w:w="880" w:type="dxa"/>
            <w:vAlign w:val="center"/>
          </w:tcPr>
          <w:p w14:paraId="39A752CB" w14:textId="2B46DA27"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Mantle</w:t>
            </w:r>
          </w:p>
        </w:tc>
        <w:tc>
          <w:tcPr>
            <w:tcW w:w="699" w:type="dxa"/>
            <w:vAlign w:val="center"/>
          </w:tcPr>
          <w:p w14:paraId="63201308" w14:textId="24CBC9F0"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w:t>
            </w:r>
          </w:p>
        </w:tc>
        <w:tc>
          <w:tcPr>
            <w:tcW w:w="851" w:type="dxa"/>
            <w:vAlign w:val="center"/>
          </w:tcPr>
          <w:p w14:paraId="6086F937" w14:textId="068F3AB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3.3</w:t>
            </w:r>
          </w:p>
        </w:tc>
        <w:tc>
          <w:tcPr>
            <w:tcW w:w="708" w:type="dxa"/>
            <w:vAlign w:val="center"/>
          </w:tcPr>
          <w:p w14:paraId="35138E9E" w14:textId="3C17F1E2"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7.875</w:t>
            </w:r>
          </w:p>
        </w:tc>
        <w:tc>
          <w:tcPr>
            <w:tcW w:w="709" w:type="dxa"/>
            <w:vAlign w:val="center"/>
          </w:tcPr>
          <w:p w14:paraId="4A5322DB" w14:textId="16C18F9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4.5</w:t>
            </w:r>
          </w:p>
        </w:tc>
        <w:tc>
          <w:tcPr>
            <w:tcW w:w="709" w:type="dxa"/>
            <w:vAlign w:val="center"/>
          </w:tcPr>
          <w:p w14:paraId="726D1521" w14:textId="0C463ADF"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5DD09091" w14:textId="17F61E4E"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2546F500" w14:textId="7A8A664C"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2E31D12D" w14:textId="0E75D88A"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48326C76" w14:textId="6D94E83F"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310</w:t>
            </w:r>
          </w:p>
        </w:tc>
        <w:tc>
          <w:tcPr>
            <w:tcW w:w="709" w:type="dxa"/>
            <w:vAlign w:val="center"/>
          </w:tcPr>
          <w:p w14:paraId="5177BEC9" w14:textId="56B12A60"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r>
      <w:tr w:rsidR="00F26CE9" w:rsidRPr="008E2875" w14:paraId="65D88375" w14:textId="77777777" w:rsidTr="003B7094">
        <w:trPr>
          <w:jc w:val="center"/>
        </w:trPr>
        <w:tc>
          <w:tcPr>
            <w:tcW w:w="826" w:type="dxa"/>
            <w:vMerge w:val="restart"/>
            <w:vAlign w:val="center"/>
          </w:tcPr>
          <w:p w14:paraId="7D67F29F" w14:textId="77777777" w:rsidR="00F26CE9" w:rsidRDefault="00F26CE9" w:rsidP="00F26CE9">
            <w:pPr>
              <w:snapToGrid w:val="0"/>
              <w:jc w:val="center"/>
              <w:rPr>
                <w:rFonts w:ascii="Myriad Pro" w:eastAsia="Times New Roman" w:hAnsi="Myriad Pro" w:cs="Times New Roman"/>
                <w:kern w:val="0"/>
                <w:sz w:val="18"/>
                <w:szCs w:val="18"/>
                <w14:ligatures w14:val="none"/>
              </w:rPr>
            </w:pPr>
            <w:r>
              <w:rPr>
                <w:rFonts w:ascii="Myriad Pro" w:eastAsia="Times New Roman" w:hAnsi="Myriad Pro" w:cs="Times New Roman"/>
                <w:kern w:val="0"/>
                <w:sz w:val="18"/>
                <w:szCs w:val="18"/>
                <w14:ligatures w14:val="none"/>
              </w:rPr>
              <w:t>AV.</w:t>
            </w:r>
          </w:p>
          <w:p w14:paraId="17D3BB45"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WAZA</w:t>
            </w:r>
          </w:p>
        </w:tc>
        <w:tc>
          <w:tcPr>
            <w:tcW w:w="880" w:type="dxa"/>
            <w:vAlign w:val="center"/>
          </w:tcPr>
          <w:p w14:paraId="30C40322" w14:textId="35BCF9D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1</w:t>
            </w:r>
          </w:p>
        </w:tc>
        <w:tc>
          <w:tcPr>
            <w:tcW w:w="699" w:type="dxa"/>
            <w:vAlign w:val="center"/>
          </w:tcPr>
          <w:p w14:paraId="57D90C04" w14:textId="48FD1F7B"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9</w:t>
            </w:r>
          </w:p>
        </w:tc>
        <w:tc>
          <w:tcPr>
            <w:tcW w:w="851" w:type="dxa"/>
            <w:vAlign w:val="center"/>
          </w:tcPr>
          <w:p w14:paraId="3CAECD45" w14:textId="67981ED4"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2.6</w:t>
            </w:r>
          </w:p>
        </w:tc>
        <w:tc>
          <w:tcPr>
            <w:tcW w:w="708" w:type="dxa"/>
            <w:vAlign w:val="center"/>
          </w:tcPr>
          <w:p w14:paraId="1905A56A" w14:textId="2149ED46"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5.25</w:t>
            </w:r>
          </w:p>
        </w:tc>
        <w:tc>
          <w:tcPr>
            <w:tcW w:w="709" w:type="dxa"/>
            <w:vAlign w:val="center"/>
          </w:tcPr>
          <w:p w14:paraId="08A782B7" w14:textId="71DF0B7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w:t>
            </w:r>
          </w:p>
        </w:tc>
        <w:tc>
          <w:tcPr>
            <w:tcW w:w="709" w:type="dxa"/>
            <w:vAlign w:val="center"/>
          </w:tcPr>
          <w:p w14:paraId="1D4E6A98" w14:textId="712AE78B"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645C00F7" w14:textId="5BD0AB99"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389DE2F7" w14:textId="036A9000"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1C18F267" w14:textId="1E1ADC0B"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041816A3" w14:textId="2F6C5DD5"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2B292E0D" w14:textId="3DF61BCB"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r>
      <w:tr w:rsidR="00F26CE9" w:rsidRPr="008E2875" w14:paraId="053AFC5D" w14:textId="77777777" w:rsidTr="003B7094">
        <w:trPr>
          <w:jc w:val="center"/>
        </w:trPr>
        <w:tc>
          <w:tcPr>
            <w:tcW w:w="826" w:type="dxa"/>
            <w:vMerge/>
            <w:vAlign w:val="center"/>
          </w:tcPr>
          <w:p w14:paraId="3E381E6F"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p>
        </w:tc>
        <w:tc>
          <w:tcPr>
            <w:tcW w:w="880" w:type="dxa"/>
            <w:vAlign w:val="center"/>
          </w:tcPr>
          <w:p w14:paraId="09F456A1" w14:textId="63CD89F4"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2</w:t>
            </w:r>
          </w:p>
        </w:tc>
        <w:tc>
          <w:tcPr>
            <w:tcW w:w="699" w:type="dxa"/>
            <w:vAlign w:val="center"/>
          </w:tcPr>
          <w:p w14:paraId="7DAC0AD8" w14:textId="281CDC44"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13</w:t>
            </w:r>
          </w:p>
        </w:tc>
        <w:tc>
          <w:tcPr>
            <w:tcW w:w="851" w:type="dxa"/>
            <w:vAlign w:val="center"/>
          </w:tcPr>
          <w:p w14:paraId="4C28EEB0" w14:textId="4A9EB76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8" w:type="dxa"/>
            <w:vAlign w:val="center"/>
          </w:tcPr>
          <w:p w14:paraId="5959B745" w14:textId="547B53C3"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6.475</w:t>
            </w:r>
          </w:p>
        </w:tc>
        <w:tc>
          <w:tcPr>
            <w:tcW w:w="709" w:type="dxa"/>
            <w:vAlign w:val="center"/>
          </w:tcPr>
          <w:p w14:paraId="61D8AA08" w14:textId="04E36926"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3.7</w:t>
            </w:r>
          </w:p>
        </w:tc>
        <w:tc>
          <w:tcPr>
            <w:tcW w:w="709" w:type="dxa"/>
            <w:vAlign w:val="center"/>
          </w:tcPr>
          <w:p w14:paraId="4FFFD830" w14:textId="3BE85413"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251576C4" w14:textId="7CA34C2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437A0210" w14:textId="3684E5D4"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3AADF6E1" w14:textId="600EF86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3EE4F220" w14:textId="4F390F6E"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70298E0A" w14:textId="556DC557"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r>
      <w:tr w:rsidR="00F26CE9" w:rsidRPr="008E2875" w14:paraId="523C4296" w14:textId="77777777" w:rsidTr="003B7094">
        <w:trPr>
          <w:jc w:val="center"/>
        </w:trPr>
        <w:tc>
          <w:tcPr>
            <w:tcW w:w="826" w:type="dxa"/>
            <w:vMerge/>
            <w:vAlign w:val="center"/>
          </w:tcPr>
          <w:p w14:paraId="42F03076"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p>
        </w:tc>
        <w:tc>
          <w:tcPr>
            <w:tcW w:w="880" w:type="dxa"/>
            <w:vAlign w:val="center"/>
          </w:tcPr>
          <w:p w14:paraId="137FECF2" w14:textId="65E053A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3</w:t>
            </w:r>
          </w:p>
        </w:tc>
        <w:tc>
          <w:tcPr>
            <w:tcW w:w="699" w:type="dxa"/>
            <w:vAlign w:val="center"/>
          </w:tcPr>
          <w:p w14:paraId="16C88328" w14:textId="442E2666"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w:t>
            </w:r>
          </w:p>
        </w:tc>
        <w:tc>
          <w:tcPr>
            <w:tcW w:w="851" w:type="dxa"/>
            <w:vAlign w:val="center"/>
          </w:tcPr>
          <w:p w14:paraId="255C4F4E" w14:textId="153918D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8" w:type="dxa"/>
            <w:vAlign w:val="center"/>
          </w:tcPr>
          <w:p w14:paraId="615B1889" w14:textId="3AFC6EBF"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5.04</w:t>
            </w:r>
          </w:p>
        </w:tc>
        <w:tc>
          <w:tcPr>
            <w:tcW w:w="709" w:type="dxa"/>
            <w:vAlign w:val="center"/>
          </w:tcPr>
          <w:p w14:paraId="7EC91842" w14:textId="5FB01F50"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2.8</w:t>
            </w:r>
          </w:p>
        </w:tc>
        <w:tc>
          <w:tcPr>
            <w:tcW w:w="709" w:type="dxa"/>
            <w:vAlign w:val="center"/>
          </w:tcPr>
          <w:p w14:paraId="03B489AD" w14:textId="6BC8943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15</w:t>
            </w:r>
          </w:p>
        </w:tc>
        <w:tc>
          <w:tcPr>
            <w:tcW w:w="567" w:type="dxa"/>
            <w:vAlign w:val="center"/>
          </w:tcPr>
          <w:p w14:paraId="40126254" w14:textId="13C08EFA"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15</w:t>
            </w:r>
          </w:p>
        </w:tc>
        <w:tc>
          <w:tcPr>
            <w:tcW w:w="709" w:type="dxa"/>
            <w:vAlign w:val="center"/>
          </w:tcPr>
          <w:p w14:paraId="1C52F800" w14:textId="0BA154A3"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80</w:t>
            </w:r>
          </w:p>
        </w:tc>
        <w:tc>
          <w:tcPr>
            <w:tcW w:w="567" w:type="dxa"/>
            <w:vAlign w:val="center"/>
          </w:tcPr>
          <w:p w14:paraId="3600D66B" w14:textId="65AAEE19"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592E861C" w14:textId="7EB219E5"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68DBC5B3" w14:textId="1B52C868"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r>
      <w:tr w:rsidR="00F26CE9" w:rsidRPr="008E2875" w14:paraId="317183E2" w14:textId="77777777" w:rsidTr="003B7094">
        <w:trPr>
          <w:jc w:val="center"/>
        </w:trPr>
        <w:tc>
          <w:tcPr>
            <w:tcW w:w="826" w:type="dxa"/>
            <w:vMerge/>
            <w:vAlign w:val="center"/>
          </w:tcPr>
          <w:p w14:paraId="6CD3572C"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p>
        </w:tc>
        <w:tc>
          <w:tcPr>
            <w:tcW w:w="880" w:type="dxa"/>
            <w:vAlign w:val="center"/>
          </w:tcPr>
          <w:p w14:paraId="02C4154B" w14:textId="759A2BF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4</w:t>
            </w:r>
          </w:p>
        </w:tc>
        <w:tc>
          <w:tcPr>
            <w:tcW w:w="699" w:type="dxa"/>
            <w:vAlign w:val="center"/>
          </w:tcPr>
          <w:p w14:paraId="1CBC2331" w14:textId="008207AA"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w:t>
            </w:r>
          </w:p>
        </w:tc>
        <w:tc>
          <w:tcPr>
            <w:tcW w:w="851" w:type="dxa"/>
            <w:vAlign w:val="center"/>
          </w:tcPr>
          <w:p w14:paraId="789ED1A2" w14:textId="3FC25488"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2.8</w:t>
            </w:r>
          </w:p>
        </w:tc>
        <w:tc>
          <w:tcPr>
            <w:tcW w:w="708" w:type="dxa"/>
            <w:vAlign w:val="center"/>
          </w:tcPr>
          <w:p w14:paraId="7FDD34F3" w14:textId="194D4C68"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3.7</w:t>
            </w:r>
          </w:p>
        </w:tc>
        <w:tc>
          <w:tcPr>
            <w:tcW w:w="709" w:type="dxa"/>
            <w:vAlign w:val="center"/>
          </w:tcPr>
          <w:p w14:paraId="64454D47" w14:textId="4BDD112E"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w:t>
            </w:r>
          </w:p>
        </w:tc>
        <w:tc>
          <w:tcPr>
            <w:tcW w:w="709" w:type="dxa"/>
            <w:vAlign w:val="center"/>
          </w:tcPr>
          <w:p w14:paraId="51B29880" w14:textId="5587478C"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c>
          <w:tcPr>
            <w:tcW w:w="567" w:type="dxa"/>
            <w:vAlign w:val="center"/>
          </w:tcPr>
          <w:p w14:paraId="4B913C11" w14:textId="7DD5CD50"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c>
          <w:tcPr>
            <w:tcW w:w="709" w:type="dxa"/>
            <w:vAlign w:val="center"/>
          </w:tcPr>
          <w:p w14:paraId="1DBA42A7" w14:textId="415D1B89"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80</w:t>
            </w:r>
          </w:p>
        </w:tc>
        <w:tc>
          <w:tcPr>
            <w:tcW w:w="567" w:type="dxa"/>
            <w:vAlign w:val="center"/>
          </w:tcPr>
          <w:p w14:paraId="0D9BB86B" w14:textId="1F34FC87"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29FE99BE" w14:textId="7CF427C5"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60</w:t>
            </w:r>
          </w:p>
        </w:tc>
        <w:tc>
          <w:tcPr>
            <w:tcW w:w="709" w:type="dxa"/>
            <w:vAlign w:val="center"/>
          </w:tcPr>
          <w:p w14:paraId="275CE2B2" w14:textId="3BFB4838"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r>
      <w:tr w:rsidR="00F26CE9" w:rsidRPr="008E2875" w14:paraId="499D59C5" w14:textId="77777777" w:rsidTr="003B7094">
        <w:trPr>
          <w:jc w:val="center"/>
        </w:trPr>
        <w:tc>
          <w:tcPr>
            <w:tcW w:w="826" w:type="dxa"/>
            <w:vMerge/>
            <w:vAlign w:val="center"/>
          </w:tcPr>
          <w:p w14:paraId="6ADD37EF" w14:textId="77777777" w:rsidR="00F26CE9" w:rsidRPr="008E2875" w:rsidRDefault="00F26CE9" w:rsidP="00F26CE9">
            <w:pPr>
              <w:snapToGrid w:val="0"/>
              <w:jc w:val="center"/>
              <w:rPr>
                <w:rFonts w:ascii="Myriad Pro" w:eastAsia="Times New Roman" w:hAnsi="Myriad Pro" w:cs="Times New Roman"/>
                <w:kern w:val="0"/>
                <w:sz w:val="18"/>
                <w:szCs w:val="18"/>
                <w14:ligatures w14:val="none"/>
              </w:rPr>
            </w:pPr>
          </w:p>
        </w:tc>
        <w:tc>
          <w:tcPr>
            <w:tcW w:w="880" w:type="dxa"/>
            <w:vAlign w:val="center"/>
          </w:tcPr>
          <w:p w14:paraId="43B7CCED" w14:textId="69E3B3B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Mantle</w:t>
            </w:r>
          </w:p>
        </w:tc>
        <w:tc>
          <w:tcPr>
            <w:tcW w:w="699" w:type="dxa"/>
            <w:vAlign w:val="center"/>
          </w:tcPr>
          <w:p w14:paraId="7D3D78BC" w14:textId="6787A23D"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w:t>
            </w:r>
          </w:p>
        </w:tc>
        <w:tc>
          <w:tcPr>
            <w:tcW w:w="851" w:type="dxa"/>
            <w:vAlign w:val="center"/>
          </w:tcPr>
          <w:p w14:paraId="3A4DBFEE" w14:textId="040C392E"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3.3</w:t>
            </w:r>
          </w:p>
        </w:tc>
        <w:tc>
          <w:tcPr>
            <w:tcW w:w="708" w:type="dxa"/>
            <w:vAlign w:val="center"/>
          </w:tcPr>
          <w:p w14:paraId="53C8DC36" w14:textId="12BDEFA4"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7.875</w:t>
            </w:r>
          </w:p>
        </w:tc>
        <w:tc>
          <w:tcPr>
            <w:tcW w:w="709" w:type="dxa"/>
            <w:vAlign w:val="center"/>
          </w:tcPr>
          <w:p w14:paraId="5BB4D9C9" w14:textId="42EAEEEC"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4.5</w:t>
            </w:r>
          </w:p>
        </w:tc>
        <w:tc>
          <w:tcPr>
            <w:tcW w:w="709" w:type="dxa"/>
            <w:vAlign w:val="center"/>
          </w:tcPr>
          <w:p w14:paraId="4413C983" w14:textId="2F133392"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46268A18" w14:textId="4D0B52F4"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4F8C9CF3" w14:textId="5B94E953"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606DF523" w14:textId="663ED46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756217E7" w14:textId="5D225E3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60</w:t>
            </w:r>
          </w:p>
        </w:tc>
        <w:tc>
          <w:tcPr>
            <w:tcW w:w="709" w:type="dxa"/>
            <w:vAlign w:val="center"/>
          </w:tcPr>
          <w:p w14:paraId="4F3BF11A" w14:textId="13C0EDA1" w:rsidR="00F26CE9" w:rsidRPr="008E2875" w:rsidRDefault="00F26CE9" w:rsidP="00F26CE9">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r>
    </w:tbl>
    <w:p w14:paraId="3E9143CF" w14:textId="77777777" w:rsidR="00F26CE9" w:rsidRDefault="00F26CE9" w:rsidP="004F42E0">
      <w:pPr>
        <w:snapToGrid w:val="0"/>
        <w:spacing w:before="240" w:after="0" w:line="240" w:lineRule="auto"/>
        <w:jc w:val="both"/>
        <w:rPr>
          <w:rFonts w:ascii="Myriad Pro" w:eastAsia="Times New Roman" w:hAnsi="Myriad Pro" w:cs="Times New Roman"/>
          <w:b/>
          <w:kern w:val="0"/>
          <w:sz w:val="22"/>
          <w:szCs w:val="22"/>
          <w14:ligatures w14:val="none"/>
        </w:rPr>
      </w:pPr>
    </w:p>
    <w:p w14:paraId="154A1CCE" w14:textId="5CE64167" w:rsidR="00903722" w:rsidRDefault="00903722" w:rsidP="00903722">
      <w:pPr>
        <w:snapToGrid w:val="0"/>
        <w:spacing w:before="240" w:after="0" w:line="240" w:lineRule="auto"/>
        <w:jc w:val="both"/>
        <w:rPr>
          <w:rFonts w:ascii="Myriad Pro" w:eastAsia="Times New Roman" w:hAnsi="Myriad Pro" w:cs="Times New Roman"/>
          <w:kern w:val="0"/>
          <w:sz w:val="22"/>
          <w:szCs w:val="22"/>
          <w14:ligatures w14:val="none"/>
        </w:rPr>
      </w:pPr>
      <w:r w:rsidRPr="00A91D9B">
        <w:rPr>
          <w:rFonts w:ascii="Myriad Pro" w:eastAsia="Times New Roman" w:hAnsi="Myriad Pro" w:cs="Times New Roman"/>
          <w:b/>
          <w:kern w:val="0"/>
          <w:sz w:val="22"/>
          <w:szCs w:val="22"/>
          <w14:ligatures w14:val="none"/>
        </w:rPr>
        <w:t>Table S2.</w:t>
      </w:r>
      <w:r w:rsidRPr="00A91D9B">
        <w:rPr>
          <w:rFonts w:ascii="Myriad Pro" w:eastAsia="Times New Roman" w:hAnsi="Myriad Pro" w:cs="Times New Roman"/>
          <w:kern w:val="0"/>
          <w:sz w:val="22"/>
          <w:szCs w:val="22"/>
          <w14:ligatures w14:val="none"/>
        </w:rPr>
        <w:t xml:space="preserve"> Final seismic models for stations </w:t>
      </w:r>
      <w:proofErr w:type="gramStart"/>
      <w:r w:rsidRPr="00A91D9B">
        <w:rPr>
          <w:rFonts w:ascii="Myriad Pro" w:eastAsia="Times New Roman" w:hAnsi="Myriad Pro" w:cs="Times New Roman"/>
          <w:kern w:val="0"/>
          <w:sz w:val="22"/>
          <w:szCs w:val="22"/>
          <w14:ligatures w14:val="none"/>
        </w:rPr>
        <w:t>AV.WACK</w:t>
      </w:r>
      <w:proofErr w:type="gramEnd"/>
      <w:r w:rsidRPr="00A91D9B">
        <w:rPr>
          <w:rFonts w:ascii="Myriad Pro" w:eastAsia="Times New Roman" w:hAnsi="Myriad Pro" w:cs="Times New Roman"/>
          <w:kern w:val="0"/>
          <w:sz w:val="22"/>
          <w:szCs w:val="22"/>
          <w14:ligatures w14:val="none"/>
        </w:rPr>
        <w:t xml:space="preserve"> and </w:t>
      </w:r>
      <w:proofErr w:type="gramStart"/>
      <w:r w:rsidRPr="00A91D9B">
        <w:rPr>
          <w:rFonts w:ascii="Myriad Pro" w:eastAsia="Times New Roman" w:hAnsi="Myriad Pro" w:cs="Times New Roman"/>
          <w:kern w:val="0"/>
          <w:sz w:val="22"/>
          <w:szCs w:val="22"/>
          <w14:ligatures w14:val="none"/>
        </w:rPr>
        <w:t>AV.WAZA</w:t>
      </w:r>
      <w:proofErr w:type="gramEnd"/>
      <w:r w:rsidRPr="00A91D9B">
        <w:rPr>
          <w:rFonts w:ascii="Myriad Pro" w:eastAsia="Times New Roman" w:hAnsi="Myriad Pro" w:cs="Times New Roman"/>
          <w:kern w:val="0"/>
          <w:sz w:val="22"/>
          <w:szCs w:val="22"/>
          <w14:ligatures w14:val="none"/>
        </w:rPr>
        <w:t xml:space="preserve"> obtained from neighborhood algorithm inversion. Strike and dip represent the layer</w:t>
      </w:r>
      <w:r w:rsidR="00AA7995" w:rsidRPr="00A91D9B">
        <w:rPr>
          <w:rFonts w:ascii="Myriad Pro" w:eastAsia="Times New Roman" w:hAnsi="Myriad Pro" w:cs="Times New Roman"/>
          <w:kern w:val="0"/>
          <w:sz w:val="22"/>
          <w:szCs w:val="22"/>
          <w14:ligatures w14:val="none"/>
        </w:rPr>
        <w:t xml:space="preserve"> above</w:t>
      </w:r>
      <w:r w:rsidRPr="00A91D9B">
        <w:rPr>
          <w:rFonts w:ascii="Myriad Pro" w:eastAsia="Times New Roman" w:hAnsi="Myriad Pro" w:cs="Times New Roman"/>
          <w:kern w:val="0"/>
          <w:sz w:val="22"/>
          <w:szCs w:val="22"/>
          <w14:ligatures w14:val="none"/>
        </w:rPr>
        <w:t>. Parameters with associated uncertainties represent those that are searched during the inversion.</w:t>
      </w:r>
    </w:p>
    <w:p w14:paraId="08680761" w14:textId="77777777" w:rsidR="008E2875" w:rsidRPr="00A91D9B" w:rsidRDefault="008E2875" w:rsidP="00903722">
      <w:pPr>
        <w:snapToGrid w:val="0"/>
        <w:spacing w:before="240" w:after="0" w:line="240" w:lineRule="auto"/>
        <w:jc w:val="both"/>
        <w:rPr>
          <w:rFonts w:ascii="Myriad Pro" w:eastAsia="Times New Roman" w:hAnsi="Myriad Pro" w:cs="Times New Roman"/>
          <w:kern w:val="0"/>
          <w:sz w:val="22"/>
          <w:szCs w:val="22"/>
          <w14:ligatures w14:val="none"/>
        </w:rPr>
      </w:pPr>
    </w:p>
    <w:tbl>
      <w:tblPr>
        <w:tblStyle w:val="af1"/>
        <w:tblW w:w="8642" w:type="dxa"/>
        <w:jc w:val="center"/>
        <w:tblLayout w:type="fixed"/>
        <w:tblLook w:val="04A0" w:firstRow="1" w:lastRow="0" w:firstColumn="1" w:lastColumn="0" w:noHBand="0" w:noVBand="1"/>
      </w:tblPr>
      <w:tblGrid>
        <w:gridCol w:w="826"/>
        <w:gridCol w:w="880"/>
        <w:gridCol w:w="699"/>
        <w:gridCol w:w="851"/>
        <w:gridCol w:w="708"/>
        <w:gridCol w:w="709"/>
        <w:gridCol w:w="709"/>
        <w:gridCol w:w="567"/>
        <w:gridCol w:w="709"/>
        <w:gridCol w:w="567"/>
        <w:gridCol w:w="708"/>
        <w:gridCol w:w="709"/>
      </w:tblGrid>
      <w:tr w:rsidR="008E2875" w:rsidRPr="008E2875" w14:paraId="7D443D47" w14:textId="77777777" w:rsidTr="00F26CE9">
        <w:trPr>
          <w:jc w:val="center"/>
        </w:trPr>
        <w:tc>
          <w:tcPr>
            <w:tcW w:w="826" w:type="dxa"/>
            <w:vAlign w:val="center"/>
          </w:tcPr>
          <w:p w14:paraId="2C5FC9B5"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Station</w:t>
            </w:r>
          </w:p>
        </w:tc>
        <w:tc>
          <w:tcPr>
            <w:tcW w:w="880" w:type="dxa"/>
            <w:vAlign w:val="center"/>
          </w:tcPr>
          <w:p w14:paraId="71C9FDFE"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w:t>
            </w:r>
          </w:p>
        </w:tc>
        <w:tc>
          <w:tcPr>
            <w:tcW w:w="699" w:type="dxa"/>
            <w:vAlign w:val="center"/>
          </w:tcPr>
          <w:p w14:paraId="6D21DFEC"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H (km)</w:t>
            </w:r>
          </w:p>
        </w:tc>
        <w:tc>
          <w:tcPr>
            <w:tcW w:w="851" w:type="dxa"/>
            <w:vAlign w:val="center"/>
          </w:tcPr>
          <w:p w14:paraId="47985B3E"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ρ (g/cm</w:t>
            </w:r>
            <w:r w:rsidRPr="00F26CE9">
              <w:rPr>
                <w:rFonts w:ascii="Myriad Pro" w:eastAsia="Times New Roman" w:hAnsi="Myriad Pro" w:cs="Times New Roman"/>
                <w:kern w:val="0"/>
                <w:sz w:val="18"/>
                <w:szCs w:val="18"/>
                <w:vertAlign w:val="superscript"/>
                <w14:ligatures w14:val="none"/>
              </w:rPr>
              <w:t>3</w:t>
            </w:r>
            <w:r w:rsidRPr="008E2875">
              <w:rPr>
                <w:rFonts w:ascii="Myriad Pro" w:eastAsia="Times New Roman" w:hAnsi="Myriad Pro" w:cs="Times New Roman"/>
                <w:kern w:val="0"/>
                <w:sz w:val="18"/>
                <w:szCs w:val="18"/>
                <w14:ligatures w14:val="none"/>
              </w:rPr>
              <w:t>)</w:t>
            </w:r>
          </w:p>
        </w:tc>
        <w:tc>
          <w:tcPr>
            <w:tcW w:w="708" w:type="dxa"/>
            <w:vAlign w:val="center"/>
          </w:tcPr>
          <w:p w14:paraId="3AF132C3"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proofErr w:type="spellStart"/>
            <w:r w:rsidRPr="008E2875">
              <w:rPr>
                <w:rFonts w:ascii="Myriad Pro" w:eastAsia="Times New Roman" w:hAnsi="Myriad Pro" w:cs="Times New Roman"/>
                <w:kern w:val="0"/>
                <w:sz w:val="18"/>
                <w:szCs w:val="18"/>
                <w14:ligatures w14:val="none"/>
              </w:rPr>
              <w:t>Vp</w:t>
            </w:r>
            <w:proofErr w:type="spellEnd"/>
            <w:r w:rsidRPr="008E2875">
              <w:rPr>
                <w:rFonts w:ascii="Myriad Pro" w:eastAsia="Times New Roman" w:hAnsi="Myriad Pro" w:cs="Times New Roman"/>
                <w:kern w:val="0"/>
                <w:sz w:val="18"/>
                <w:szCs w:val="18"/>
                <w14:ligatures w14:val="none"/>
              </w:rPr>
              <w:t xml:space="preserve"> (km/s)</w:t>
            </w:r>
          </w:p>
        </w:tc>
        <w:tc>
          <w:tcPr>
            <w:tcW w:w="709" w:type="dxa"/>
            <w:vAlign w:val="center"/>
          </w:tcPr>
          <w:p w14:paraId="5235497E"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 xml:space="preserve">Vs </w:t>
            </w:r>
          </w:p>
          <w:p w14:paraId="61513AC4"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(km/s)</w:t>
            </w:r>
          </w:p>
        </w:tc>
        <w:tc>
          <w:tcPr>
            <w:tcW w:w="709" w:type="dxa"/>
            <w:vAlign w:val="center"/>
          </w:tcPr>
          <w:p w14:paraId="044862CC"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P-Ani. (%)</w:t>
            </w:r>
          </w:p>
        </w:tc>
        <w:tc>
          <w:tcPr>
            <w:tcW w:w="567" w:type="dxa"/>
            <w:vAlign w:val="center"/>
          </w:tcPr>
          <w:p w14:paraId="6802EDAB"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S-Ani. (%)</w:t>
            </w:r>
          </w:p>
        </w:tc>
        <w:tc>
          <w:tcPr>
            <w:tcW w:w="709" w:type="dxa"/>
            <w:vAlign w:val="center"/>
          </w:tcPr>
          <w:p w14:paraId="5364B6DA"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Trend (°)</w:t>
            </w:r>
          </w:p>
        </w:tc>
        <w:tc>
          <w:tcPr>
            <w:tcW w:w="567" w:type="dxa"/>
            <w:vAlign w:val="center"/>
          </w:tcPr>
          <w:p w14:paraId="59C79B17"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proofErr w:type="spellStart"/>
            <w:r w:rsidRPr="008E2875">
              <w:rPr>
                <w:rFonts w:ascii="Myriad Pro" w:eastAsia="Times New Roman" w:hAnsi="Myriad Pro" w:cs="Times New Roman"/>
                <w:kern w:val="0"/>
                <w:sz w:val="18"/>
                <w:szCs w:val="18"/>
                <w14:ligatures w14:val="none"/>
              </w:rPr>
              <w:t>Plg</w:t>
            </w:r>
            <w:proofErr w:type="spellEnd"/>
            <w:r w:rsidRPr="008E2875">
              <w:rPr>
                <w:rFonts w:ascii="Myriad Pro" w:eastAsia="Times New Roman" w:hAnsi="Myriad Pro" w:cs="Times New Roman"/>
                <w:kern w:val="0"/>
                <w:sz w:val="18"/>
                <w:szCs w:val="18"/>
                <w14:ligatures w14:val="none"/>
              </w:rPr>
              <w:t>. (°)</w:t>
            </w:r>
          </w:p>
        </w:tc>
        <w:tc>
          <w:tcPr>
            <w:tcW w:w="708" w:type="dxa"/>
            <w:vAlign w:val="center"/>
          </w:tcPr>
          <w:p w14:paraId="5995AFA6"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Strike (°)</w:t>
            </w:r>
          </w:p>
        </w:tc>
        <w:tc>
          <w:tcPr>
            <w:tcW w:w="709" w:type="dxa"/>
            <w:vAlign w:val="center"/>
          </w:tcPr>
          <w:p w14:paraId="5E805B87" w14:textId="77777777" w:rsidR="008E2875" w:rsidRPr="008E2875" w:rsidRDefault="008E2875" w:rsidP="003B7094">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Dip (°)</w:t>
            </w:r>
          </w:p>
        </w:tc>
      </w:tr>
      <w:tr w:rsidR="008E2875" w:rsidRPr="008E2875" w14:paraId="6A7DCE20" w14:textId="77777777" w:rsidTr="00F26CE9">
        <w:trPr>
          <w:jc w:val="center"/>
        </w:trPr>
        <w:tc>
          <w:tcPr>
            <w:tcW w:w="826" w:type="dxa"/>
            <w:vMerge w:val="restart"/>
            <w:vAlign w:val="center"/>
          </w:tcPr>
          <w:p w14:paraId="28B4EE6E" w14:textId="77777777" w:rsidR="00F26CE9" w:rsidRDefault="00F26CE9" w:rsidP="008E2875">
            <w:pPr>
              <w:snapToGrid w:val="0"/>
              <w:jc w:val="center"/>
              <w:rPr>
                <w:rFonts w:ascii="Myriad Pro" w:eastAsia="Times New Roman" w:hAnsi="Myriad Pro" w:cs="Times New Roman"/>
                <w:kern w:val="0"/>
                <w:sz w:val="18"/>
                <w:szCs w:val="18"/>
                <w14:ligatures w14:val="none"/>
              </w:rPr>
            </w:pPr>
            <w:r>
              <w:rPr>
                <w:rFonts w:ascii="Myriad Pro" w:eastAsia="Times New Roman" w:hAnsi="Myriad Pro" w:cs="Times New Roman"/>
                <w:kern w:val="0"/>
                <w:sz w:val="18"/>
                <w:szCs w:val="18"/>
                <w14:ligatures w14:val="none"/>
              </w:rPr>
              <w:t>AV.</w:t>
            </w:r>
          </w:p>
          <w:p w14:paraId="3DEFDAEF" w14:textId="76189910"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WACK</w:t>
            </w:r>
          </w:p>
        </w:tc>
        <w:tc>
          <w:tcPr>
            <w:tcW w:w="880" w:type="dxa"/>
            <w:vAlign w:val="center"/>
          </w:tcPr>
          <w:p w14:paraId="35AECC54"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1</w:t>
            </w:r>
          </w:p>
        </w:tc>
        <w:tc>
          <w:tcPr>
            <w:tcW w:w="699" w:type="dxa"/>
            <w:vAlign w:val="center"/>
          </w:tcPr>
          <w:p w14:paraId="0DE193A0" w14:textId="2594642B"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11.9±0.1</w:t>
            </w:r>
          </w:p>
        </w:tc>
        <w:tc>
          <w:tcPr>
            <w:tcW w:w="851" w:type="dxa"/>
            <w:vAlign w:val="center"/>
          </w:tcPr>
          <w:p w14:paraId="21E92430" w14:textId="774BFE0C"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2.6</w:t>
            </w:r>
          </w:p>
        </w:tc>
        <w:tc>
          <w:tcPr>
            <w:tcW w:w="708" w:type="dxa"/>
            <w:vAlign w:val="center"/>
          </w:tcPr>
          <w:p w14:paraId="081E0EB9" w14:textId="69094F56"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6.125</w:t>
            </w:r>
          </w:p>
        </w:tc>
        <w:tc>
          <w:tcPr>
            <w:tcW w:w="709" w:type="dxa"/>
            <w:vAlign w:val="center"/>
          </w:tcPr>
          <w:p w14:paraId="0427750D" w14:textId="10B1A96E"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3.30±0.04</w:t>
            </w:r>
          </w:p>
        </w:tc>
        <w:tc>
          <w:tcPr>
            <w:tcW w:w="709" w:type="dxa"/>
            <w:vAlign w:val="center"/>
          </w:tcPr>
          <w:p w14:paraId="78C21CC8" w14:textId="26F432D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49D7132D" w14:textId="65B083D5"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5B077C30" w14:textId="078DEED5"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49342B48" w14:textId="64D45205"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716D4DEF" w14:textId="0F32DCE0"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0953AF6E" w14:textId="7A8594C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r>
      <w:tr w:rsidR="008E2875" w:rsidRPr="008E2875" w14:paraId="48BCFC13" w14:textId="77777777" w:rsidTr="00F26CE9">
        <w:trPr>
          <w:jc w:val="center"/>
        </w:trPr>
        <w:tc>
          <w:tcPr>
            <w:tcW w:w="826" w:type="dxa"/>
            <w:vMerge/>
            <w:vAlign w:val="center"/>
          </w:tcPr>
          <w:p w14:paraId="7759802E"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p>
        </w:tc>
        <w:tc>
          <w:tcPr>
            <w:tcW w:w="880" w:type="dxa"/>
            <w:vAlign w:val="center"/>
          </w:tcPr>
          <w:p w14:paraId="3F976DC1"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2</w:t>
            </w:r>
          </w:p>
        </w:tc>
        <w:tc>
          <w:tcPr>
            <w:tcW w:w="699" w:type="dxa"/>
            <w:vAlign w:val="center"/>
          </w:tcPr>
          <w:p w14:paraId="15E47063" w14:textId="77777777" w:rsidR="00F26CE9"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7.1±</w:t>
            </w:r>
          </w:p>
          <w:p w14:paraId="2F5A677F" w14:textId="4C0278E3"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0.2</w:t>
            </w:r>
          </w:p>
        </w:tc>
        <w:tc>
          <w:tcPr>
            <w:tcW w:w="851" w:type="dxa"/>
            <w:vAlign w:val="center"/>
          </w:tcPr>
          <w:p w14:paraId="3A413992" w14:textId="4B3B2D2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8" w:type="dxa"/>
            <w:vAlign w:val="center"/>
          </w:tcPr>
          <w:p w14:paraId="734A65FC" w14:textId="3AE8408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4.86</w:t>
            </w:r>
          </w:p>
        </w:tc>
        <w:tc>
          <w:tcPr>
            <w:tcW w:w="709" w:type="dxa"/>
            <w:vAlign w:val="center"/>
          </w:tcPr>
          <w:p w14:paraId="08376D7C" w14:textId="0353329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2.43±0.05</w:t>
            </w:r>
          </w:p>
        </w:tc>
        <w:tc>
          <w:tcPr>
            <w:tcW w:w="709" w:type="dxa"/>
            <w:vAlign w:val="center"/>
          </w:tcPr>
          <w:p w14:paraId="516FE81E" w14:textId="2CA65856"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9±2</w:t>
            </w:r>
          </w:p>
        </w:tc>
        <w:tc>
          <w:tcPr>
            <w:tcW w:w="567" w:type="dxa"/>
            <w:vAlign w:val="center"/>
          </w:tcPr>
          <w:p w14:paraId="4D2897F8" w14:textId="49B4A7B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c>
          <w:tcPr>
            <w:tcW w:w="709" w:type="dxa"/>
            <w:vAlign w:val="center"/>
          </w:tcPr>
          <w:p w14:paraId="295AF377" w14:textId="2671E4E2"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131±4</w:t>
            </w:r>
          </w:p>
        </w:tc>
        <w:tc>
          <w:tcPr>
            <w:tcW w:w="567" w:type="dxa"/>
            <w:vAlign w:val="center"/>
          </w:tcPr>
          <w:p w14:paraId="213AE510" w14:textId="4886EB94"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6B725F91" w14:textId="0E7D012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232±4</w:t>
            </w:r>
          </w:p>
        </w:tc>
        <w:tc>
          <w:tcPr>
            <w:tcW w:w="709" w:type="dxa"/>
            <w:vAlign w:val="center"/>
          </w:tcPr>
          <w:p w14:paraId="1DC925D4" w14:textId="1C833B4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9±2</w:t>
            </w:r>
          </w:p>
        </w:tc>
      </w:tr>
      <w:tr w:rsidR="008E2875" w:rsidRPr="008E2875" w14:paraId="3882DED5" w14:textId="77777777" w:rsidTr="00F26CE9">
        <w:trPr>
          <w:jc w:val="center"/>
        </w:trPr>
        <w:tc>
          <w:tcPr>
            <w:tcW w:w="826" w:type="dxa"/>
            <w:vMerge/>
            <w:vAlign w:val="center"/>
          </w:tcPr>
          <w:p w14:paraId="151F3860"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p>
        </w:tc>
        <w:tc>
          <w:tcPr>
            <w:tcW w:w="880" w:type="dxa"/>
            <w:vAlign w:val="center"/>
          </w:tcPr>
          <w:p w14:paraId="69C27BB0"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3</w:t>
            </w:r>
          </w:p>
        </w:tc>
        <w:tc>
          <w:tcPr>
            <w:tcW w:w="699" w:type="dxa"/>
            <w:vAlign w:val="center"/>
          </w:tcPr>
          <w:p w14:paraId="2095900C" w14:textId="77777777" w:rsidR="00F26CE9"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8.1±</w:t>
            </w:r>
          </w:p>
          <w:p w14:paraId="650FED58" w14:textId="65CDBB4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0.1</w:t>
            </w:r>
          </w:p>
        </w:tc>
        <w:tc>
          <w:tcPr>
            <w:tcW w:w="851" w:type="dxa"/>
            <w:vAlign w:val="center"/>
          </w:tcPr>
          <w:p w14:paraId="2F114414" w14:textId="0CF70452"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8" w:type="dxa"/>
            <w:vAlign w:val="center"/>
          </w:tcPr>
          <w:p w14:paraId="446D7773" w14:textId="306B51B4"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6.125</w:t>
            </w:r>
          </w:p>
        </w:tc>
        <w:tc>
          <w:tcPr>
            <w:tcW w:w="709" w:type="dxa"/>
            <w:vAlign w:val="center"/>
          </w:tcPr>
          <w:p w14:paraId="368C5BDB" w14:textId="0F7BEE48"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3.47±0.07</w:t>
            </w:r>
          </w:p>
        </w:tc>
        <w:tc>
          <w:tcPr>
            <w:tcW w:w="709" w:type="dxa"/>
            <w:vAlign w:val="center"/>
          </w:tcPr>
          <w:p w14:paraId="41ACBBAC" w14:textId="29E30CA5"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1AA88A88" w14:textId="7EC44B5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4ED73D1A" w14:textId="5D46A265"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324FE30A" w14:textId="5E9A305B"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3DC5D33F" w14:textId="5361CF6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261±1</w:t>
            </w:r>
          </w:p>
        </w:tc>
        <w:tc>
          <w:tcPr>
            <w:tcW w:w="709" w:type="dxa"/>
            <w:vAlign w:val="center"/>
          </w:tcPr>
          <w:p w14:paraId="6945DED7" w14:textId="6A0AE07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14±2</w:t>
            </w:r>
          </w:p>
        </w:tc>
      </w:tr>
      <w:tr w:rsidR="008E2875" w:rsidRPr="008E2875" w14:paraId="37FE906C" w14:textId="77777777" w:rsidTr="00F26CE9">
        <w:trPr>
          <w:jc w:val="center"/>
        </w:trPr>
        <w:tc>
          <w:tcPr>
            <w:tcW w:w="826" w:type="dxa"/>
            <w:vMerge/>
            <w:vAlign w:val="center"/>
          </w:tcPr>
          <w:p w14:paraId="0FAB6D78"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p>
        </w:tc>
        <w:tc>
          <w:tcPr>
            <w:tcW w:w="880" w:type="dxa"/>
            <w:vAlign w:val="center"/>
          </w:tcPr>
          <w:p w14:paraId="3E935123"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4</w:t>
            </w:r>
          </w:p>
        </w:tc>
        <w:tc>
          <w:tcPr>
            <w:tcW w:w="699" w:type="dxa"/>
            <w:vAlign w:val="center"/>
          </w:tcPr>
          <w:p w14:paraId="1C6B6EA3" w14:textId="77777777" w:rsidR="00F26CE9"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4.3±</w:t>
            </w:r>
          </w:p>
          <w:p w14:paraId="349C7C90" w14:textId="31E795D2"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0.4</w:t>
            </w:r>
          </w:p>
        </w:tc>
        <w:tc>
          <w:tcPr>
            <w:tcW w:w="851" w:type="dxa"/>
            <w:vAlign w:val="center"/>
          </w:tcPr>
          <w:p w14:paraId="726379C6" w14:textId="49989649"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2.8</w:t>
            </w:r>
          </w:p>
        </w:tc>
        <w:tc>
          <w:tcPr>
            <w:tcW w:w="708" w:type="dxa"/>
            <w:vAlign w:val="center"/>
          </w:tcPr>
          <w:p w14:paraId="6D439C7C" w14:textId="5291D6C0"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4.5</w:t>
            </w:r>
          </w:p>
        </w:tc>
        <w:tc>
          <w:tcPr>
            <w:tcW w:w="709" w:type="dxa"/>
            <w:vAlign w:val="center"/>
          </w:tcPr>
          <w:p w14:paraId="55D72F1E" w14:textId="5232A65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2.09±0.08</w:t>
            </w:r>
          </w:p>
        </w:tc>
        <w:tc>
          <w:tcPr>
            <w:tcW w:w="709" w:type="dxa"/>
            <w:vAlign w:val="center"/>
          </w:tcPr>
          <w:p w14:paraId="3B37654B" w14:textId="732D68C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15±1</w:t>
            </w:r>
          </w:p>
        </w:tc>
        <w:tc>
          <w:tcPr>
            <w:tcW w:w="567" w:type="dxa"/>
            <w:vAlign w:val="center"/>
          </w:tcPr>
          <w:p w14:paraId="5735CE74" w14:textId="015A5A88"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c>
          <w:tcPr>
            <w:tcW w:w="709" w:type="dxa"/>
            <w:vAlign w:val="center"/>
          </w:tcPr>
          <w:p w14:paraId="463E1AAC" w14:textId="4BB2A513"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152±3</w:t>
            </w:r>
          </w:p>
        </w:tc>
        <w:tc>
          <w:tcPr>
            <w:tcW w:w="567" w:type="dxa"/>
            <w:vAlign w:val="center"/>
          </w:tcPr>
          <w:p w14:paraId="57920CDA" w14:textId="310BA9E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1903F545" w14:textId="5E2146F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263±3</w:t>
            </w:r>
          </w:p>
        </w:tc>
        <w:tc>
          <w:tcPr>
            <w:tcW w:w="709" w:type="dxa"/>
            <w:vAlign w:val="center"/>
          </w:tcPr>
          <w:p w14:paraId="47E50506" w14:textId="464C83C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1±1</w:t>
            </w:r>
          </w:p>
        </w:tc>
      </w:tr>
      <w:tr w:rsidR="008E2875" w:rsidRPr="008E2875" w14:paraId="05C48C9C" w14:textId="77777777" w:rsidTr="00F26CE9">
        <w:trPr>
          <w:jc w:val="center"/>
        </w:trPr>
        <w:tc>
          <w:tcPr>
            <w:tcW w:w="826" w:type="dxa"/>
            <w:vMerge/>
            <w:vAlign w:val="center"/>
          </w:tcPr>
          <w:p w14:paraId="3BF73F86"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p>
        </w:tc>
        <w:tc>
          <w:tcPr>
            <w:tcW w:w="880" w:type="dxa"/>
            <w:vAlign w:val="center"/>
          </w:tcPr>
          <w:p w14:paraId="174CCBAD"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Mantle</w:t>
            </w:r>
          </w:p>
        </w:tc>
        <w:tc>
          <w:tcPr>
            <w:tcW w:w="699" w:type="dxa"/>
            <w:vAlign w:val="center"/>
          </w:tcPr>
          <w:p w14:paraId="782E7713" w14:textId="5AEA502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w:t>
            </w:r>
          </w:p>
        </w:tc>
        <w:tc>
          <w:tcPr>
            <w:tcW w:w="851" w:type="dxa"/>
            <w:vAlign w:val="center"/>
          </w:tcPr>
          <w:p w14:paraId="299AFBD4" w14:textId="77DCABF0"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3.3</w:t>
            </w:r>
          </w:p>
        </w:tc>
        <w:tc>
          <w:tcPr>
            <w:tcW w:w="708" w:type="dxa"/>
            <w:vAlign w:val="center"/>
          </w:tcPr>
          <w:p w14:paraId="39BBCB75" w14:textId="5A5BDFBB"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7.875</w:t>
            </w:r>
          </w:p>
        </w:tc>
        <w:tc>
          <w:tcPr>
            <w:tcW w:w="709" w:type="dxa"/>
            <w:vAlign w:val="center"/>
          </w:tcPr>
          <w:p w14:paraId="7479205E" w14:textId="33BF96A0"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4.5</w:t>
            </w:r>
          </w:p>
        </w:tc>
        <w:tc>
          <w:tcPr>
            <w:tcW w:w="709" w:type="dxa"/>
            <w:vAlign w:val="center"/>
          </w:tcPr>
          <w:p w14:paraId="65DBA052" w14:textId="69BC3D2C"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35A25277" w14:textId="5621F373"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2F426F8E" w14:textId="6DE800E8"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22BE69A3" w14:textId="258B9CD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7DE75DE4" w14:textId="3DBD388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305±6</w:t>
            </w:r>
          </w:p>
        </w:tc>
        <w:tc>
          <w:tcPr>
            <w:tcW w:w="709" w:type="dxa"/>
            <w:vAlign w:val="center"/>
          </w:tcPr>
          <w:p w14:paraId="3009DF34" w14:textId="645EA49C"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2±1</w:t>
            </w:r>
          </w:p>
        </w:tc>
      </w:tr>
      <w:tr w:rsidR="008E2875" w:rsidRPr="008E2875" w14:paraId="58BD9BEB" w14:textId="77777777" w:rsidTr="00F26CE9">
        <w:trPr>
          <w:jc w:val="center"/>
        </w:trPr>
        <w:tc>
          <w:tcPr>
            <w:tcW w:w="826" w:type="dxa"/>
            <w:vMerge w:val="restart"/>
            <w:vAlign w:val="center"/>
          </w:tcPr>
          <w:p w14:paraId="03D1FB90" w14:textId="77777777" w:rsidR="00F26CE9" w:rsidRDefault="00F26CE9" w:rsidP="008E2875">
            <w:pPr>
              <w:snapToGrid w:val="0"/>
              <w:jc w:val="center"/>
              <w:rPr>
                <w:rFonts w:ascii="Myriad Pro" w:eastAsia="Times New Roman" w:hAnsi="Myriad Pro" w:cs="Times New Roman"/>
                <w:kern w:val="0"/>
                <w:sz w:val="18"/>
                <w:szCs w:val="18"/>
                <w14:ligatures w14:val="none"/>
              </w:rPr>
            </w:pPr>
            <w:r>
              <w:rPr>
                <w:rFonts w:ascii="Myriad Pro" w:eastAsia="Times New Roman" w:hAnsi="Myriad Pro" w:cs="Times New Roman"/>
                <w:kern w:val="0"/>
                <w:sz w:val="18"/>
                <w:szCs w:val="18"/>
                <w14:ligatures w14:val="none"/>
              </w:rPr>
              <w:t>AV.</w:t>
            </w:r>
          </w:p>
          <w:p w14:paraId="6052F16B" w14:textId="4A24E0D4"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WAZA</w:t>
            </w:r>
          </w:p>
        </w:tc>
        <w:tc>
          <w:tcPr>
            <w:tcW w:w="880" w:type="dxa"/>
            <w:vAlign w:val="center"/>
          </w:tcPr>
          <w:p w14:paraId="69049147"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1</w:t>
            </w:r>
          </w:p>
        </w:tc>
        <w:tc>
          <w:tcPr>
            <w:tcW w:w="699" w:type="dxa"/>
            <w:vAlign w:val="center"/>
          </w:tcPr>
          <w:p w14:paraId="0E4D1981" w14:textId="77777777" w:rsidR="00F26CE9"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8.8±</w:t>
            </w:r>
          </w:p>
          <w:p w14:paraId="6F4630D9" w14:textId="00887715"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0.3</w:t>
            </w:r>
          </w:p>
        </w:tc>
        <w:tc>
          <w:tcPr>
            <w:tcW w:w="851" w:type="dxa"/>
            <w:vAlign w:val="center"/>
          </w:tcPr>
          <w:p w14:paraId="72CCEFC9" w14:textId="3E133626"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2.6</w:t>
            </w:r>
          </w:p>
        </w:tc>
        <w:tc>
          <w:tcPr>
            <w:tcW w:w="708" w:type="dxa"/>
            <w:vAlign w:val="center"/>
          </w:tcPr>
          <w:p w14:paraId="3B17F512" w14:textId="69A51786"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5.25</w:t>
            </w:r>
          </w:p>
        </w:tc>
        <w:tc>
          <w:tcPr>
            <w:tcW w:w="709" w:type="dxa"/>
            <w:vAlign w:val="center"/>
          </w:tcPr>
          <w:p w14:paraId="2121818B" w14:textId="57DFD229"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3.37±0.06</w:t>
            </w:r>
          </w:p>
        </w:tc>
        <w:tc>
          <w:tcPr>
            <w:tcW w:w="709" w:type="dxa"/>
            <w:vAlign w:val="center"/>
          </w:tcPr>
          <w:p w14:paraId="1D736859" w14:textId="30ED3EE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6F76D04E" w14:textId="68C2248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3C224675" w14:textId="32EA48CC"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09F5D5BE" w14:textId="148C279C"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37158854" w14:textId="0526B00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501BE218" w14:textId="06FEF85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r>
      <w:tr w:rsidR="008E2875" w:rsidRPr="008E2875" w14:paraId="54946973" w14:textId="77777777" w:rsidTr="00F26CE9">
        <w:trPr>
          <w:jc w:val="center"/>
        </w:trPr>
        <w:tc>
          <w:tcPr>
            <w:tcW w:w="826" w:type="dxa"/>
            <w:vMerge/>
            <w:vAlign w:val="center"/>
          </w:tcPr>
          <w:p w14:paraId="7D13611B"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p>
        </w:tc>
        <w:tc>
          <w:tcPr>
            <w:tcW w:w="880" w:type="dxa"/>
            <w:vAlign w:val="center"/>
          </w:tcPr>
          <w:p w14:paraId="6B8147BC"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2</w:t>
            </w:r>
          </w:p>
        </w:tc>
        <w:tc>
          <w:tcPr>
            <w:tcW w:w="699" w:type="dxa"/>
            <w:vAlign w:val="center"/>
          </w:tcPr>
          <w:p w14:paraId="59A9EC1C" w14:textId="0B32FC1C"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14.9±0.2</w:t>
            </w:r>
          </w:p>
        </w:tc>
        <w:tc>
          <w:tcPr>
            <w:tcW w:w="851" w:type="dxa"/>
            <w:vAlign w:val="center"/>
          </w:tcPr>
          <w:p w14:paraId="66D3CEE7" w14:textId="68A21936"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8" w:type="dxa"/>
            <w:vAlign w:val="center"/>
          </w:tcPr>
          <w:p w14:paraId="66B560DD" w14:textId="0BCC9F0E"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6.475</w:t>
            </w:r>
          </w:p>
        </w:tc>
        <w:tc>
          <w:tcPr>
            <w:tcW w:w="709" w:type="dxa"/>
            <w:vAlign w:val="center"/>
          </w:tcPr>
          <w:p w14:paraId="5751DC2B" w14:textId="16D9645E"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3.63±0.06</w:t>
            </w:r>
          </w:p>
        </w:tc>
        <w:tc>
          <w:tcPr>
            <w:tcW w:w="709" w:type="dxa"/>
            <w:vAlign w:val="center"/>
          </w:tcPr>
          <w:p w14:paraId="7A784E4F" w14:textId="7BC2F79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74613417" w14:textId="022D9DA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50185F40" w14:textId="7502685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520AEEB2" w14:textId="3CB0818E"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0873F158" w14:textId="3A5882F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348±7</w:t>
            </w:r>
          </w:p>
        </w:tc>
        <w:tc>
          <w:tcPr>
            <w:tcW w:w="709" w:type="dxa"/>
            <w:vAlign w:val="center"/>
          </w:tcPr>
          <w:p w14:paraId="62FE65CE" w14:textId="36B7B9A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8±2</w:t>
            </w:r>
          </w:p>
        </w:tc>
      </w:tr>
      <w:tr w:rsidR="008E2875" w:rsidRPr="008E2875" w14:paraId="4030B30F" w14:textId="77777777" w:rsidTr="00F26CE9">
        <w:trPr>
          <w:jc w:val="center"/>
        </w:trPr>
        <w:tc>
          <w:tcPr>
            <w:tcW w:w="826" w:type="dxa"/>
            <w:vMerge/>
            <w:vAlign w:val="center"/>
          </w:tcPr>
          <w:p w14:paraId="5C9E43E8"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p>
        </w:tc>
        <w:tc>
          <w:tcPr>
            <w:tcW w:w="880" w:type="dxa"/>
            <w:vAlign w:val="center"/>
          </w:tcPr>
          <w:p w14:paraId="3EA00109"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3</w:t>
            </w:r>
          </w:p>
        </w:tc>
        <w:tc>
          <w:tcPr>
            <w:tcW w:w="699" w:type="dxa"/>
            <w:vAlign w:val="center"/>
          </w:tcPr>
          <w:p w14:paraId="65AF1676" w14:textId="77777777" w:rsidR="00F26CE9"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4.9±</w:t>
            </w:r>
          </w:p>
          <w:p w14:paraId="1B548360" w14:textId="1AD482E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0.5</w:t>
            </w:r>
          </w:p>
        </w:tc>
        <w:tc>
          <w:tcPr>
            <w:tcW w:w="851" w:type="dxa"/>
            <w:vAlign w:val="center"/>
          </w:tcPr>
          <w:p w14:paraId="1440A9D5" w14:textId="761D3443"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w:t>
            </w:r>
          </w:p>
        </w:tc>
        <w:tc>
          <w:tcPr>
            <w:tcW w:w="708" w:type="dxa"/>
            <w:vAlign w:val="center"/>
          </w:tcPr>
          <w:p w14:paraId="0FC00D73" w14:textId="76AA181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5.04</w:t>
            </w:r>
          </w:p>
        </w:tc>
        <w:tc>
          <w:tcPr>
            <w:tcW w:w="709" w:type="dxa"/>
            <w:vAlign w:val="center"/>
          </w:tcPr>
          <w:p w14:paraId="55D0A9AD" w14:textId="1801ECD9"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2.76±0.10</w:t>
            </w:r>
          </w:p>
        </w:tc>
        <w:tc>
          <w:tcPr>
            <w:tcW w:w="709" w:type="dxa"/>
            <w:vAlign w:val="center"/>
          </w:tcPr>
          <w:p w14:paraId="410A34D4" w14:textId="09FBC7B8"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19±1</w:t>
            </w:r>
          </w:p>
        </w:tc>
        <w:tc>
          <w:tcPr>
            <w:tcW w:w="567" w:type="dxa"/>
            <w:vAlign w:val="center"/>
          </w:tcPr>
          <w:p w14:paraId="3F9980D5" w14:textId="256B0072"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15</w:t>
            </w:r>
          </w:p>
        </w:tc>
        <w:tc>
          <w:tcPr>
            <w:tcW w:w="709" w:type="dxa"/>
            <w:vAlign w:val="center"/>
          </w:tcPr>
          <w:p w14:paraId="7EF040B8" w14:textId="42968EC6"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79±7</w:t>
            </w:r>
          </w:p>
        </w:tc>
        <w:tc>
          <w:tcPr>
            <w:tcW w:w="567" w:type="dxa"/>
            <w:vAlign w:val="center"/>
          </w:tcPr>
          <w:p w14:paraId="61EFCEC6" w14:textId="2A0FEA1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47DC6C8D" w14:textId="60FD485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8±7</w:t>
            </w:r>
          </w:p>
        </w:tc>
        <w:tc>
          <w:tcPr>
            <w:tcW w:w="709" w:type="dxa"/>
            <w:vAlign w:val="center"/>
          </w:tcPr>
          <w:p w14:paraId="6E3D4944" w14:textId="4CF47F3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0±1</w:t>
            </w:r>
          </w:p>
        </w:tc>
      </w:tr>
      <w:tr w:rsidR="008E2875" w:rsidRPr="008E2875" w14:paraId="0DF6E5BC" w14:textId="77777777" w:rsidTr="00F26CE9">
        <w:trPr>
          <w:jc w:val="center"/>
        </w:trPr>
        <w:tc>
          <w:tcPr>
            <w:tcW w:w="826" w:type="dxa"/>
            <w:vMerge/>
            <w:vAlign w:val="center"/>
          </w:tcPr>
          <w:p w14:paraId="27521BF2"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p>
        </w:tc>
        <w:tc>
          <w:tcPr>
            <w:tcW w:w="880" w:type="dxa"/>
            <w:vAlign w:val="center"/>
          </w:tcPr>
          <w:p w14:paraId="1406D00F"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Layer 4</w:t>
            </w:r>
          </w:p>
        </w:tc>
        <w:tc>
          <w:tcPr>
            <w:tcW w:w="699" w:type="dxa"/>
            <w:vAlign w:val="center"/>
          </w:tcPr>
          <w:p w14:paraId="77A75A42" w14:textId="77777777" w:rsidR="00F26CE9"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4.3±</w:t>
            </w:r>
          </w:p>
          <w:p w14:paraId="64688B51" w14:textId="77725156"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0.2</w:t>
            </w:r>
          </w:p>
        </w:tc>
        <w:tc>
          <w:tcPr>
            <w:tcW w:w="851" w:type="dxa"/>
            <w:vAlign w:val="center"/>
          </w:tcPr>
          <w:p w14:paraId="19B5814A" w14:textId="764DE59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2.8</w:t>
            </w:r>
          </w:p>
        </w:tc>
        <w:tc>
          <w:tcPr>
            <w:tcW w:w="708" w:type="dxa"/>
            <w:vAlign w:val="center"/>
          </w:tcPr>
          <w:p w14:paraId="632DA5B5" w14:textId="11851E62"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3.7</w:t>
            </w:r>
          </w:p>
        </w:tc>
        <w:tc>
          <w:tcPr>
            <w:tcW w:w="709" w:type="dxa"/>
            <w:vAlign w:val="center"/>
          </w:tcPr>
          <w:p w14:paraId="693B08F0" w14:textId="714ADFD2"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1.52±0.03</w:t>
            </w:r>
          </w:p>
        </w:tc>
        <w:tc>
          <w:tcPr>
            <w:tcW w:w="709" w:type="dxa"/>
            <w:vAlign w:val="center"/>
          </w:tcPr>
          <w:p w14:paraId="18D2C684" w14:textId="2D52DBA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1±1</w:t>
            </w:r>
          </w:p>
        </w:tc>
        <w:tc>
          <w:tcPr>
            <w:tcW w:w="567" w:type="dxa"/>
            <w:vAlign w:val="center"/>
          </w:tcPr>
          <w:p w14:paraId="69167BEF" w14:textId="4EBFFD85"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5</w:t>
            </w:r>
          </w:p>
        </w:tc>
        <w:tc>
          <w:tcPr>
            <w:tcW w:w="709" w:type="dxa"/>
            <w:vAlign w:val="center"/>
          </w:tcPr>
          <w:p w14:paraId="1E9D72B1" w14:textId="2C42D9E6"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97±4</w:t>
            </w:r>
          </w:p>
        </w:tc>
        <w:tc>
          <w:tcPr>
            <w:tcW w:w="567" w:type="dxa"/>
            <w:vAlign w:val="center"/>
          </w:tcPr>
          <w:p w14:paraId="1945B53D" w14:textId="011278BE"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22469CD6" w14:textId="153FB080"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45±5</w:t>
            </w:r>
          </w:p>
        </w:tc>
        <w:tc>
          <w:tcPr>
            <w:tcW w:w="709" w:type="dxa"/>
            <w:vAlign w:val="center"/>
          </w:tcPr>
          <w:p w14:paraId="09FB6FA6" w14:textId="340A41E9"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7±2</w:t>
            </w:r>
          </w:p>
        </w:tc>
      </w:tr>
      <w:tr w:rsidR="008E2875" w:rsidRPr="008E2875" w14:paraId="2151372B" w14:textId="77777777" w:rsidTr="00F26CE9">
        <w:trPr>
          <w:jc w:val="center"/>
        </w:trPr>
        <w:tc>
          <w:tcPr>
            <w:tcW w:w="826" w:type="dxa"/>
            <w:vMerge/>
            <w:vAlign w:val="center"/>
          </w:tcPr>
          <w:p w14:paraId="53D81A23"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p>
        </w:tc>
        <w:tc>
          <w:tcPr>
            <w:tcW w:w="880" w:type="dxa"/>
            <w:vAlign w:val="center"/>
          </w:tcPr>
          <w:p w14:paraId="246F9D70" w14:textId="77777777"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Mantle</w:t>
            </w:r>
          </w:p>
        </w:tc>
        <w:tc>
          <w:tcPr>
            <w:tcW w:w="699" w:type="dxa"/>
            <w:vAlign w:val="center"/>
          </w:tcPr>
          <w:p w14:paraId="68F79AAA" w14:textId="7B969204"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w:t>
            </w:r>
          </w:p>
        </w:tc>
        <w:tc>
          <w:tcPr>
            <w:tcW w:w="851" w:type="dxa"/>
            <w:vAlign w:val="center"/>
          </w:tcPr>
          <w:p w14:paraId="7DF568CF" w14:textId="119EDA82"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3.3</w:t>
            </w:r>
          </w:p>
        </w:tc>
        <w:tc>
          <w:tcPr>
            <w:tcW w:w="708" w:type="dxa"/>
            <w:vAlign w:val="center"/>
          </w:tcPr>
          <w:p w14:paraId="4AC2D378" w14:textId="033D1E3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7.875</w:t>
            </w:r>
          </w:p>
        </w:tc>
        <w:tc>
          <w:tcPr>
            <w:tcW w:w="709" w:type="dxa"/>
            <w:vAlign w:val="center"/>
          </w:tcPr>
          <w:p w14:paraId="2F378F9E" w14:textId="757D757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4.5</w:t>
            </w:r>
          </w:p>
        </w:tc>
        <w:tc>
          <w:tcPr>
            <w:tcW w:w="709" w:type="dxa"/>
            <w:vAlign w:val="center"/>
          </w:tcPr>
          <w:p w14:paraId="018D5EE5" w14:textId="407DD48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277E170A" w14:textId="37DEA4A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9" w:type="dxa"/>
            <w:vAlign w:val="center"/>
          </w:tcPr>
          <w:p w14:paraId="2B4695AE" w14:textId="0C92A92F"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567" w:type="dxa"/>
            <w:vAlign w:val="center"/>
          </w:tcPr>
          <w:p w14:paraId="4DE8F848" w14:textId="1D1FE1E1"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w:t>
            </w:r>
          </w:p>
        </w:tc>
        <w:tc>
          <w:tcPr>
            <w:tcW w:w="708" w:type="dxa"/>
            <w:vAlign w:val="center"/>
          </w:tcPr>
          <w:p w14:paraId="7D89CFF6" w14:textId="26DB81ED"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62±6</w:t>
            </w:r>
          </w:p>
        </w:tc>
        <w:tc>
          <w:tcPr>
            <w:tcW w:w="709" w:type="dxa"/>
            <w:vAlign w:val="center"/>
          </w:tcPr>
          <w:p w14:paraId="2AFC04CF" w14:textId="78D55E7A" w:rsidR="008E2875" w:rsidRPr="008E2875" w:rsidRDefault="008E2875" w:rsidP="008E2875">
            <w:pPr>
              <w:snapToGrid w:val="0"/>
              <w:jc w:val="center"/>
              <w:rPr>
                <w:rFonts w:ascii="Myriad Pro" w:eastAsia="Times New Roman" w:hAnsi="Myriad Pro" w:cs="Times New Roman"/>
                <w:kern w:val="0"/>
                <w:sz w:val="18"/>
                <w:szCs w:val="18"/>
                <w14:ligatures w14:val="none"/>
              </w:rPr>
            </w:pPr>
            <w:r w:rsidRPr="008E2875">
              <w:rPr>
                <w:rFonts w:ascii="Myriad Pro" w:eastAsia="Times New Roman" w:hAnsi="Myriad Pro" w:cs="Times New Roman"/>
                <w:kern w:val="0"/>
                <w:sz w:val="18"/>
                <w:szCs w:val="18"/>
                <w14:ligatures w14:val="none"/>
              </w:rPr>
              <w:t>0±0</w:t>
            </w:r>
          </w:p>
        </w:tc>
      </w:tr>
    </w:tbl>
    <w:p w14:paraId="77BCF7F1" w14:textId="3D942750" w:rsidR="00C00190" w:rsidRDefault="00C00190" w:rsidP="004F42E0">
      <w:pPr>
        <w:snapToGrid w:val="0"/>
        <w:spacing w:before="240" w:after="0" w:line="240" w:lineRule="auto"/>
        <w:jc w:val="both"/>
        <w:rPr>
          <w:rFonts w:ascii="Myriad Pro" w:eastAsia="Times New Roman" w:hAnsi="Myriad Pro" w:cs="Times New Roman"/>
          <w:b/>
          <w:kern w:val="0"/>
          <w:sz w:val="22"/>
          <w:szCs w:val="22"/>
          <w14:ligatures w14:val="none"/>
        </w:rPr>
      </w:pPr>
    </w:p>
    <w:p w14:paraId="188A5325" w14:textId="6747B236" w:rsidR="00633002" w:rsidRDefault="00633002">
      <w:pPr>
        <w:rPr>
          <w:rFonts w:ascii="Times New Roman" w:hAnsi="Times New Roman" w:cs="Times New Roman"/>
        </w:rPr>
      </w:pPr>
      <w:r>
        <w:rPr>
          <w:rFonts w:ascii="Times New Roman" w:hAnsi="Times New Roman" w:cs="Times New Roman"/>
        </w:rPr>
        <w:br w:type="page"/>
      </w:r>
    </w:p>
    <w:p w14:paraId="797F0349" w14:textId="24DBA494" w:rsidR="00C61270" w:rsidRPr="00A91D9B" w:rsidRDefault="00C61270" w:rsidP="00C61270">
      <w:pPr>
        <w:snapToGrid w:val="0"/>
        <w:spacing w:before="240" w:after="0" w:line="240" w:lineRule="auto"/>
        <w:jc w:val="both"/>
        <w:rPr>
          <w:rFonts w:ascii="Myriad Pro" w:eastAsia="Times New Roman" w:hAnsi="Myriad Pro" w:cs="Times New Roman"/>
          <w:kern w:val="0"/>
          <w:sz w:val="22"/>
          <w:szCs w:val="22"/>
          <w14:ligatures w14:val="none"/>
        </w:rPr>
      </w:pPr>
      <w:r w:rsidRPr="00A91D9B">
        <w:rPr>
          <w:rFonts w:ascii="Myriad Pro" w:eastAsia="Times New Roman" w:hAnsi="Myriad Pro" w:cs="Times New Roman"/>
          <w:b/>
          <w:kern w:val="0"/>
          <w:sz w:val="22"/>
          <w:szCs w:val="22"/>
          <w14:ligatures w14:val="none"/>
        </w:rPr>
        <w:lastRenderedPageBreak/>
        <w:t>Table S3.</w:t>
      </w:r>
      <w:r w:rsidRPr="00A91D9B">
        <w:rPr>
          <w:rFonts w:ascii="Myriad Pro" w:eastAsia="Times New Roman" w:hAnsi="Myriad Pro" w:cs="Times New Roman"/>
          <w:kern w:val="0"/>
          <w:sz w:val="22"/>
          <w:szCs w:val="22"/>
          <w14:ligatures w14:val="none"/>
        </w:rPr>
        <w:t xml:space="preserve"> Comparison of this study with a few previous studies in terms of the Moho depth beneath stations </w:t>
      </w:r>
      <w:proofErr w:type="gramStart"/>
      <w:r w:rsidRPr="00A91D9B">
        <w:rPr>
          <w:rFonts w:ascii="Myriad Pro" w:eastAsia="Times New Roman" w:hAnsi="Myriad Pro" w:cs="Times New Roman"/>
          <w:kern w:val="0"/>
          <w:sz w:val="22"/>
          <w:szCs w:val="22"/>
          <w14:ligatures w14:val="none"/>
        </w:rPr>
        <w:t>AV.WACK</w:t>
      </w:r>
      <w:proofErr w:type="gramEnd"/>
      <w:r w:rsidRPr="00A91D9B">
        <w:rPr>
          <w:rFonts w:ascii="Myriad Pro" w:eastAsia="Times New Roman" w:hAnsi="Myriad Pro" w:cs="Times New Roman"/>
          <w:kern w:val="0"/>
          <w:sz w:val="22"/>
          <w:szCs w:val="22"/>
          <w14:ligatures w14:val="none"/>
        </w:rPr>
        <w:t xml:space="preserve"> and </w:t>
      </w:r>
      <w:proofErr w:type="gramStart"/>
      <w:r w:rsidRPr="00A91D9B">
        <w:rPr>
          <w:rFonts w:ascii="Myriad Pro" w:eastAsia="Times New Roman" w:hAnsi="Myriad Pro" w:cs="Times New Roman"/>
          <w:kern w:val="0"/>
          <w:sz w:val="22"/>
          <w:szCs w:val="22"/>
          <w14:ligatures w14:val="none"/>
        </w:rPr>
        <w:t>AV.WAZA</w:t>
      </w:r>
      <w:proofErr w:type="gramEnd"/>
      <w:r w:rsidRPr="00A91D9B">
        <w:rPr>
          <w:rFonts w:ascii="Myriad Pro" w:eastAsia="Times New Roman" w:hAnsi="Myriad Pro" w:cs="Times New Roman"/>
          <w:kern w:val="0"/>
          <w:sz w:val="22"/>
          <w:szCs w:val="22"/>
          <w14:ligatures w14:val="none"/>
        </w:rPr>
        <w:t>.</w:t>
      </w:r>
    </w:p>
    <w:p w14:paraId="18AE010E" w14:textId="77777777" w:rsidR="00C61270" w:rsidRPr="004F42E0" w:rsidRDefault="00C61270" w:rsidP="004F42E0">
      <w:pPr>
        <w:snapToGrid w:val="0"/>
        <w:spacing w:before="240" w:after="0" w:line="240" w:lineRule="auto"/>
        <w:jc w:val="both"/>
        <w:rPr>
          <w:rFonts w:ascii="Myriad Pro" w:eastAsia="Times New Roman" w:hAnsi="Myriad Pro" w:cs="Times New Roman"/>
          <w:b/>
          <w:kern w:val="0"/>
          <w:sz w:val="22"/>
          <w:szCs w:val="22"/>
          <w14:ligatures w14:val="none"/>
        </w:rPr>
      </w:pPr>
    </w:p>
    <w:tbl>
      <w:tblPr>
        <w:tblStyle w:val="af1"/>
        <w:tblW w:w="8635" w:type="dxa"/>
        <w:tblLayout w:type="fixed"/>
        <w:tblLook w:val="04A0" w:firstRow="1" w:lastRow="0" w:firstColumn="1" w:lastColumn="0" w:noHBand="0" w:noVBand="1"/>
      </w:tblPr>
      <w:tblGrid>
        <w:gridCol w:w="923"/>
        <w:gridCol w:w="1322"/>
        <w:gridCol w:w="1582"/>
        <w:gridCol w:w="1413"/>
        <w:gridCol w:w="1685"/>
        <w:gridCol w:w="1710"/>
      </w:tblGrid>
      <w:tr w:rsidR="00580965" w:rsidRPr="008E2875" w14:paraId="08488FF4" w14:textId="77777777" w:rsidTr="008E2875">
        <w:trPr>
          <w:trHeight w:val="530"/>
        </w:trPr>
        <w:tc>
          <w:tcPr>
            <w:tcW w:w="923" w:type="dxa"/>
            <w:vAlign w:val="center"/>
          </w:tcPr>
          <w:p w14:paraId="666B4189" w14:textId="34EDFE95" w:rsidR="00580965" w:rsidRPr="00F26CE9" w:rsidRDefault="00580965" w:rsidP="00BE41B1">
            <w:pPr>
              <w:snapToGrid w:val="0"/>
              <w:jc w:val="center"/>
              <w:rPr>
                <w:rFonts w:ascii="Myriad Pro" w:eastAsia="Times New Roman" w:hAnsi="Myriad Pro" w:cs="Times New Roman"/>
                <w:kern w:val="0"/>
                <w:sz w:val="18"/>
                <w:szCs w:val="18"/>
                <w14:ligatures w14:val="none"/>
              </w:rPr>
            </w:pPr>
          </w:p>
        </w:tc>
        <w:tc>
          <w:tcPr>
            <w:tcW w:w="1322" w:type="dxa"/>
            <w:vAlign w:val="center"/>
          </w:tcPr>
          <w:p w14:paraId="3BBE219A" w14:textId="701F1C77"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Seismic wave</w:t>
            </w:r>
          </w:p>
        </w:tc>
        <w:tc>
          <w:tcPr>
            <w:tcW w:w="1582" w:type="dxa"/>
            <w:vAlign w:val="center"/>
          </w:tcPr>
          <w:p w14:paraId="081BDBF4" w14:textId="5ADBC5AF"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Methods</w:t>
            </w:r>
          </w:p>
        </w:tc>
        <w:tc>
          <w:tcPr>
            <w:tcW w:w="1413" w:type="dxa"/>
            <w:vAlign w:val="center"/>
          </w:tcPr>
          <w:p w14:paraId="2FD1CC4D" w14:textId="24BDA6F6"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WACK/WAZA included</w:t>
            </w:r>
          </w:p>
        </w:tc>
        <w:tc>
          <w:tcPr>
            <w:tcW w:w="1685" w:type="dxa"/>
            <w:vAlign w:val="center"/>
          </w:tcPr>
          <w:p w14:paraId="1E976357" w14:textId="4C71350C"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Reference model</w:t>
            </w:r>
          </w:p>
        </w:tc>
        <w:tc>
          <w:tcPr>
            <w:tcW w:w="1710" w:type="dxa"/>
            <w:vAlign w:val="center"/>
          </w:tcPr>
          <w:p w14:paraId="6FCF48BB" w14:textId="7D5E67C8"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Moho estimate</w:t>
            </w:r>
          </w:p>
        </w:tc>
      </w:tr>
      <w:tr w:rsidR="00580965" w:rsidRPr="008E2875" w14:paraId="1DED1B77" w14:textId="77777777" w:rsidTr="008E2875">
        <w:trPr>
          <w:trHeight w:val="692"/>
        </w:trPr>
        <w:tc>
          <w:tcPr>
            <w:tcW w:w="923" w:type="dxa"/>
            <w:vAlign w:val="center"/>
          </w:tcPr>
          <w:p w14:paraId="62C74BCB" w14:textId="6C7BC077"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This study</w:t>
            </w:r>
          </w:p>
        </w:tc>
        <w:tc>
          <w:tcPr>
            <w:tcW w:w="1322" w:type="dxa"/>
            <w:vAlign w:val="center"/>
          </w:tcPr>
          <w:p w14:paraId="12B3A7E1" w14:textId="4F8EFF6E"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Ps</w:t>
            </w:r>
            <w:r w:rsidR="001B5818" w:rsidRPr="00F26CE9">
              <w:rPr>
                <w:rFonts w:ascii="Myriad Pro" w:eastAsia="Times New Roman" w:hAnsi="Myriad Pro" w:cs="Times New Roman"/>
                <w:kern w:val="0"/>
                <w:sz w:val="18"/>
                <w:szCs w:val="18"/>
                <w14:ligatures w14:val="none"/>
              </w:rPr>
              <w:t xml:space="preserve"> converted body waves</w:t>
            </w:r>
          </w:p>
        </w:tc>
        <w:tc>
          <w:tcPr>
            <w:tcW w:w="1582" w:type="dxa"/>
            <w:vAlign w:val="center"/>
          </w:tcPr>
          <w:p w14:paraId="113C2341" w14:textId="7EA24048"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Neighborhood algorithm inversion</w:t>
            </w:r>
          </w:p>
        </w:tc>
        <w:tc>
          <w:tcPr>
            <w:tcW w:w="1413" w:type="dxa"/>
            <w:vAlign w:val="center"/>
          </w:tcPr>
          <w:p w14:paraId="4B213726" w14:textId="18FBCDF7"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Yes</w:t>
            </w:r>
          </w:p>
        </w:tc>
        <w:tc>
          <w:tcPr>
            <w:tcW w:w="1685" w:type="dxa"/>
            <w:vAlign w:val="center"/>
          </w:tcPr>
          <w:p w14:paraId="544D9208" w14:textId="3120A73B"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C</w:t>
            </w:r>
            <w:r w:rsidR="00580965" w:rsidRPr="00F26CE9">
              <w:rPr>
                <w:rFonts w:ascii="Myriad Pro" w:eastAsia="Times New Roman" w:hAnsi="Myriad Pro" w:cs="Times New Roman"/>
                <w:kern w:val="0"/>
                <w:sz w:val="18"/>
                <w:szCs w:val="18"/>
                <w14:ligatures w14:val="none"/>
              </w:rPr>
              <w:t xml:space="preserve">ombination </w:t>
            </w:r>
            <w:r w:rsidRPr="00F26CE9">
              <w:rPr>
                <w:rFonts w:ascii="Myriad Pro" w:eastAsia="Times New Roman" w:hAnsi="Myriad Pro" w:cs="Times New Roman"/>
                <w:kern w:val="0"/>
                <w:sz w:val="18"/>
                <w:szCs w:val="18"/>
                <w14:ligatures w14:val="none"/>
              </w:rPr>
              <w:t>of</w:t>
            </w:r>
            <w:r w:rsidR="00580965" w:rsidRPr="00F26CE9">
              <w:rPr>
                <w:rFonts w:ascii="Myriad Pro" w:eastAsia="Times New Roman" w:hAnsi="Myriad Pro" w:cs="Times New Roman"/>
                <w:kern w:val="0"/>
                <w:sz w:val="18"/>
                <w:szCs w:val="18"/>
                <w14:ligatures w14:val="none"/>
              </w:rPr>
              <w:t xml:space="preserve"> harmonic decomposition analysis </w:t>
            </w:r>
            <w:r w:rsidRPr="00F26CE9">
              <w:rPr>
                <w:rFonts w:ascii="Myriad Pro" w:eastAsia="Times New Roman" w:hAnsi="Myriad Pro" w:cs="Times New Roman"/>
                <w:kern w:val="0"/>
                <w:sz w:val="18"/>
                <w:szCs w:val="18"/>
                <w14:ligatures w14:val="none"/>
              </w:rPr>
              <w:t>with</w:t>
            </w:r>
            <w:r w:rsidR="00580965" w:rsidRPr="00F26CE9">
              <w:rPr>
                <w:rFonts w:ascii="Myriad Pro" w:eastAsia="Times New Roman" w:hAnsi="Myriad Pro" w:cs="Times New Roman"/>
                <w:kern w:val="0"/>
                <w:sz w:val="18"/>
                <w:szCs w:val="18"/>
                <w14:ligatures w14:val="none"/>
              </w:rPr>
              <w:t xml:space="preserve"> Yang &amp; Gao (2020)</w:t>
            </w:r>
          </w:p>
        </w:tc>
        <w:tc>
          <w:tcPr>
            <w:tcW w:w="1710" w:type="dxa"/>
            <w:vAlign w:val="center"/>
          </w:tcPr>
          <w:p w14:paraId="556706DF" w14:textId="09D6181A"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WACK: 31.4</w:t>
            </w:r>
            <w:r w:rsidR="001B5818" w:rsidRPr="00F26CE9">
              <w:rPr>
                <w:rFonts w:ascii="Myriad Pro" w:eastAsia="Times New Roman" w:hAnsi="Myriad Pro" w:cs="Times New Roman"/>
                <w:kern w:val="0"/>
                <w:sz w:val="18"/>
                <w:szCs w:val="18"/>
                <w14:ligatures w14:val="none"/>
              </w:rPr>
              <w:t xml:space="preserve"> </w:t>
            </w:r>
            <w:r w:rsidRPr="00F26CE9">
              <w:rPr>
                <w:rFonts w:ascii="Myriad Pro" w:eastAsia="Times New Roman" w:hAnsi="Myriad Pro" w:cs="Times New Roman"/>
                <w:kern w:val="0"/>
                <w:sz w:val="18"/>
                <w:szCs w:val="18"/>
                <w14:ligatures w14:val="none"/>
              </w:rPr>
              <w:t>km</w:t>
            </w:r>
          </w:p>
          <w:p w14:paraId="3EE825F5" w14:textId="7BCEC60D"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W</w:t>
            </w:r>
            <w:r w:rsidRPr="00F26CE9">
              <w:rPr>
                <w:rFonts w:ascii="Myriad Pro" w:eastAsia="Times New Roman" w:hAnsi="Myriad Pro" w:cs="Times New Roman"/>
                <w:kern w:val="0"/>
                <w:sz w:val="18"/>
                <w:szCs w:val="18"/>
                <w14:ligatures w14:val="none"/>
              </w:rPr>
              <w:t>AZA: 32.9 km</w:t>
            </w:r>
          </w:p>
        </w:tc>
      </w:tr>
      <w:tr w:rsidR="00580965" w:rsidRPr="008E2875" w14:paraId="567EED60" w14:textId="77777777" w:rsidTr="008E2875">
        <w:trPr>
          <w:trHeight w:val="701"/>
        </w:trPr>
        <w:tc>
          <w:tcPr>
            <w:tcW w:w="923" w:type="dxa"/>
            <w:vAlign w:val="center"/>
          </w:tcPr>
          <w:p w14:paraId="57227C1B" w14:textId="403D0BC2"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Liu</w:t>
            </w:r>
            <w:r w:rsidRPr="00F26CE9">
              <w:rPr>
                <w:rFonts w:ascii="Myriad Pro" w:eastAsia="Times New Roman" w:hAnsi="Myriad Pro" w:cs="Times New Roman"/>
                <w:kern w:val="0"/>
                <w:sz w:val="18"/>
                <w:szCs w:val="18"/>
                <w14:ligatures w14:val="none"/>
              </w:rPr>
              <w:t xml:space="preserve"> &amp; Gao (2023)</w:t>
            </w:r>
          </w:p>
        </w:tc>
        <w:tc>
          <w:tcPr>
            <w:tcW w:w="1322" w:type="dxa"/>
            <w:vAlign w:val="center"/>
          </w:tcPr>
          <w:p w14:paraId="60FFFF82" w14:textId="78BCF380"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Ps</w:t>
            </w:r>
            <w:r w:rsidR="001B5818" w:rsidRPr="00F26CE9">
              <w:rPr>
                <w:rFonts w:ascii="Myriad Pro" w:eastAsia="Times New Roman" w:hAnsi="Myriad Pro" w:cs="Times New Roman"/>
                <w:kern w:val="0"/>
                <w:sz w:val="18"/>
                <w:szCs w:val="18"/>
                <w14:ligatures w14:val="none"/>
              </w:rPr>
              <w:t xml:space="preserve"> converted body waves</w:t>
            </w:r>
          </w:p>
        </w:tc>
        <w:tc>
          <w:tcPr>
            <w:tcW w:w="1582" w:type="dxa"/>
            <w:vAlign w:val="center"/>
          </w:tcPr>
          <w:p w14:paraId="57FA070D" w14:textId="256BC06C"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 xml:space="preserve">Common conversion </w:t>
            </w:r>
            <w:proofErr w:type="gramStart"/>
            <w:r w:rsidRPr="00F26CE9">
              <w:rPr>
                <w:rFonts w:ascii="Myriad Pro" w:eastAsia="Times New Roman" w:hAnsi="Myriad Pro" w:cs="Times New Roman"/>
                <w:kern w:val="0"/>
                <w:sz w:val="18"/>
                <w:szCs w:val="18"/>
                <w14:ligatures w14:val="none"/>
              </w:rPr>
              <w:t>point  stacking</w:t>
            </w:r>
            <w:proofErr w:type="gramEnd"/>
          </w:p>
        </w:tc>
        <w:tc>
          <w:tcPr>
            <w:tcW w:w="1413" w:type="dxa"/>
            <w:vAlign w:val="center"/>
          </w:tcPr>
          <w:p w14:paraId="2DED5BFC" w14:textId="6B61A54F"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Yes</w:t>
            </w:r>
          </w:p>
        </w:tc>
        <w:tc>
          <w:tcPr>
            <w:tcW w:w="1685" w:type="dxa"/>
            <w:vAlign w:val="center"/>
          </w:tcPr>
          <w:p w14:paraId="05EE995C" w14:textId="0BE80E41"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Berg et al. (2020)</w:t>
            </w:r>
          </w:p>
        </w:tc>
        <w:tc>
          <w:tcPr>
            <w:tcW w:w="1710" w:type="dxa"/>
            <w:vAlign w:val="center"/>
          </w:tcPr>
          <w:p w14:paraId="6D913B58" w14:textId="43504316" w:rsidR="001B5818"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WACK: 41.9 km</w:t>
            </w:r>
          </w:p>
          <w:p w14:paraId="2D7E047D" w14:textId="755E0A8C"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W</w:t>
            </w:r>
            <w:r w:rsidRPr="00F26CE9">
              <w:rPr>
                <w:rFonts w:ascii="Myriad Pro" w:eastAsia="Times New Roman" w:hAnsi="Myriad Pro" w:cs="Times New Roman"/>
                <w:kern w:val="0"/>
                <w:sz w:val="18"/>
                <w:szCs w:val="18"/>
                <w14:ligatures w14:val="none"/>
              </w:rPr>
              <w:t>AZA: 39.2 km</w:t>
            </w:r>
          </w:p>
        </w:tc>
      </w:tr>
      <w:tr w:rsidR="00580965" w:rsidRPr="008E2875" w14:paraId="02EB30FB" w14:textId="77777777" w:rsidTr="008E2875">
        <w:trPr>
          <w:trHeight w:val="701"/>
        </w:trPr>
        <w:tc>
          <w:tcPr>
            <w:tcW w:w="923" w:type="dxa"/>
            <w:vAlign w:val="center"/>
          </w:tcPr>
          <w:p w14:paraId="4090E171" w14:textId="49CCA666"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G</w:t>
            </w:r>
            <w:r w:rsidRPr="00F26CE9">
              <w:rPr>
                <w:rFonts w:ascii="Myriad Pro" w:eastAsia="Times New Roman" w:hAnsi="Myriad Pro" w:cs="Times New Roman"/>
                <w:kern w:val="0"/>
                <w:sz w:val="18"/>
                <w:szCs w:val="18"/>
                <w14:ligatures w14:val="none"/>
              </w:rPr>
              <w:t>ama et al. (202</w:t>
            </w:r>
            <w:r w:rsidR="00B0194D" w:rsidRPr="00F26CE9">
              <w:rPr>
                <w:rFonts w:ascii="Myriad Pro" w:eastAsia="Times New Roman" w:hAnsi="Myriad Pro" w:cs="Times New Roman"/>
                <w:kern w:val="0"/>
                <w:sz w:val="18"/>
                <w:szCs w:val="18"/>
                <w14:ligatures w14:val="none"/>
              </w:rPr>
              <w:t>2</w:t>
            </w:r>
            <w:r w:rsidRPr="00F26CE9">
              <w:rPr>
                <w:rFonts w:ascii="Myriad Pro" w:eastAsia="Times New Roman" w:hAnsi="Myriad Pro" w:cs="Times New Roman"/>
                <w:kern w:val="0"/>
                <w:sz w:val="18"/>
                <w:szCs w:val="18"/>
                <w14:ligatures w14:val="none"/>
              </w:rPr>
              <w:t>)</w:t>
            </w:r>
          </w:p>
        </w:tc>
        <w:tc>
          <w:tcPr>
            <w:tcW w:w="1322" w:type="dxa"/>
            <w:vAlign w:val="center"/>
          </w:tcPr>
          <w:p w14:paraId="1125745C" w14:textId="1C47A267" w:rsidR="00580965" w:rsidRPr="00F26CE9" w:rsidRDefault="00580965" w:rsidP="00F97BF8">
            <w:pPr>
              <w:snapToGrid w:val="0"/>
              <w:jc w:val="center"/>
              <w:rPr>
                <w:rFonts w:ascii="Myriad Pro" w:eastAsia="Times New Roman" w:hAnsi="Myriad Pro" w:cs="Times New Roman"/>
                <w:kern w:val="0"/>
                <w:sz w:val="18"/>
                <w:szCs w:val="18"/>
                <w14:ligatures w14:val="none"/>
              </w:rPr>
            </w:pPr>
            <w:proofErr w:type="spellStart"/>
            <w:r w:rsidRPr="00F26CE9">
              <w:rPr>
                <w:rFonts w:ascii="Myriad Pro" w:eastAsia="Times New Roman" w:hAnsi="Myriad Pro" w:cs="Times New Roman" w:hint="eastAsia"/>
                <w:kern w:val="0"/>
                <w:sz w:val="18"/>
                <w:szCs w:val="18"/>
                <w14:ligatures w14:val="none"/>
              </w:rPr>
              <w:t>S</w:t>
            </w:r>
            <w:r w:rsidRPr="00F26CE9">
              <w:rPr>
                <w:rFonts w:ascii="Myriad Pro" w:eastAsia="Times New Roman" w:hAnsi="Myriad Pro" w:cs="Times New Roman"/>
                <w:kern w:val="0"/>
                <w:sz w:val="18"/>
                <w:szCs w:val="18"/>
                <w14:ligatures w14:val="none"/>
              </w:rPr>
              <w:t>p</w:t>
            </w:r>
            <w:proofErr w:type="spellEnd"/>
            <w:r w:rsidR="001B5818" w:rsidRPr="00F26CE9">
              <w:rPr>
                <w:rFonts w:ascii="Myriad Pro" w:eastAsia="Times New Roman" w:hAnsi="Myriad Pro" w:cs="Times New Roman"/>
                <w:kern w:val="0"/>
                <w:sz w:val="18"/>
                <w:szCs w:val="18"/>
                <w14:ligatures w14:val="none"/>
              </w:rPr>
              <w:t xml:space="preserve"> converted body waves</w:t>
            </w:r>
          </w:p>
        </w:tc>
        <w:tc>
          <w:tcPr>
            <w:tcW w:w="1582" w:type="dxa"/>
            <w:vAlign w:val="center"/>
          </w:tcPr>
          <w:p w14:paraId="64EDABC3" w14:textId="6D7A509E"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 xml:space="preserve">Common conversion </w:t>
            </w:r>
            <w:proofErr w:type="gramStart"/>
            <w:r w:rsidRPr="00F26CE9">
              <w:rPr>
                <w:rFonts w:ascii="Myriad Pro" w:eastAsia="Times New Roman" w:hAnsi="Myriad Pro" w:cs="Times New Roman"/>
                <w:kern w:val="0"/>
                <w:sz w:val="18"/>
                <w:szCs w:val="18"/>
                <w14:ligatures w14:val="none"/>
              </w:rPr>
              <w:t>point  stacking</w:t>
            </w:r>
            <w:proofErr w:type="gramEnd"/>
          </w:p>
        </w:tc>
        <w:tc>
          <w:tcPr>
            <w:tcW w:w="1413" w:type="dxa"/>
            <w:vAlign w:val="center"/>
          </w:tcPr>
          <w:p w14:paraId="0CE3367A" w14:textId="1C0FA630"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Yes</w:t>
            </w:r>
          </w:p>
        </w:tc>
        <w:tc>
          <w:tcPr>
            <w:tcW w:w="1685" w:type="dxa"/>
            <w:vAlign w:val="center"/>
          </w:tcPr>
          <w:p w14:paraId="03ADA99C" w14:textId="5412916A"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Nayak et al. (2020)</w:t>
            </w:r>
          </w:p>
        </w:tc>
        <w:tc>
          <w:tcPr>
            <w:tcW w:w="1710" w:type="dxa"/>
            <w:vAlign w:val="center"/>
          </w:tcPr>
          <w:p w14:paraId="17ABF76B" w14:textId="5E0FBA1B" w:rsidR="001B5818"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WACK: 42.3 km</w:t>
            </w:r>
          </w:p>
          <w:p w14:paraId="38507D7F" w14:textId="1975FA4A"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W</w:t>
            </w:r>
            <w:r w:rsidRPr="00F26CE9">
              <w:rPr>
                <w:rFonts w:ascii="Myriad Pro" w:eastAsia="Times New Roman" w:hAnsi="Myriad Pro" w:cs="Times New Roman"/>
                <w:kern w:val="0"/>
                <w:sz w:val="18"/>
                <w:szCs w:val="18"/>
                <w14:ligatures w14:val="none"/>
              </w:rPr>
              <w:t>AZA: 37.7 km</w:t>
            </w:r>
          </w:p>
        </w:tc>
      </w:tr>
      <w:tr w:rsidR="00580965" w:rsidRPr="008E2875" w14:paraId="37C3A2DD" w14:textId="77777777" w:rsidTr="008E2875">
        <w:trPr>
          <w:trHeight w:val="701"/>
        </w:trPr>
        <w:tc>
          <w:tcPr>
            <w:tcW w:w="923" w:type="dxa"/>
            <w:vAlign w:val="center"/>
          </w:tcPr>
          <w:p w14:paraId="1B01CF5A" w14:textId="4EBD9F62"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Z</w:t>
            </w:r>
            <w:r w:rsidRPr="00F26CE9">
              <w:rPr>
                <w:rFonts w:ascii="Myriad Pro" w:eastAsia="Times New Roman" w:hAnsi="Myriad Pro" w:cs="Times New Roman"/>
                <w:kern w:val="0"/>
                <w:sz w:val="18"/>
                <w:szCs w:val="18"/>
                <w14:ligatures w14:val="none"/>
              </w:rPr>
              <w:t>hang et al. (2019)</w:t>
            </w:r>
          </w:p>
        </w:tc>
        <w:tc>
          <w:tcPr>
            <w:tcW w:w="1322" w:type="dxa"/>
            <w:vAlign w:val="center"/>
          </w:tcPr>
          <w:p w14:paraId="2F7C6F16" w14:textId="499556D8" w:rsidR="00580965" w:rsidRPr="00F26CE9" w:rsidRDefault="00580965"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P</w:t>
            </w:r>
            <w:r w:rsidRPr="00F26CE9">
              <w:rPr>
                <w:rFonts w:ascii="Myriad Pro" w:eastAsia="Times New Roman" w:hAnsi="Myriad Pro" w:cs="Times New Roman"/>
                <w:kern w:val="0"/>
                <w:sz w:val="18"/>
                <w:szCs w:val="18"/>
                <w14:ligatures w14:val="none"/>
              </w:rPr>
              <w:t>s</w:t>
            </w:r>
            <w:r w:rsidR="001B5818" w:rsidRPr="00F26CE9">
              <w:rPr>
                <w:rFonts w:ascii="Myriad Pro" w:eastAsia="Times New Roman" w:hAnsi="Myriad Pro" w:cs="Times New Roman"/>
                <w:kern w:val="0"/>
                <w:sz w:val="18"/>
                <w:szCs w:val="18"/>
                <w14:ligatures w14:val="none"/>
              </w:rPr>
              <w:t xml:space="preserve"> converted body waves</w:t>
            </w:r>
          </w:p>
        </w:tc>
        <w:tc>
          <w:tcPr>
            <w:tcW w:w="1582" w:type="dxa"/>
            <w:vAlign w:val="center"/>
          </w:tcPr>
          <w:p w14:paraId="53BE6C18" w14:textId="0666914A"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H</w:t>
            </w:r>
            <w:r w:rsidRPr="00F26CE9">
              <w:rPr>
                <w:rFonts w:ascii="Myriad Pro" w:eastAsia="Times New Roman" w:hAnsi="Myriad Pro" w:cs="Times New Roman"/>
                <w:kern w:val="0"/>
                <w:sz w:val="18"/>
                <w:szCs w:val="18"/>
                <w14:ligatures w14:val="none"/>
              </w:rPr>
              <w:t>-</w:t>
            </w:r>
            <m:oMath>
              <m:r>
                <w:rPr>
                  <w:rFonts w:ascii="Cambria Math" w:eastAsia="Times New Roman" w:hAnsi="Cambria Math" w:cs="Times New Roman"/>
                  <w:kern w:val="0"/>
                  <w:sz w:val="18"/>
                  <w:szCs w:val="18"/>
                  <w14:ligatures w14:val="none"/>
                </w:rPr>
                <m:t>κ</m:t>
              </m:r>
            </m:oMath>
            <w:r w:rsidRPr="00F26CE9">
              <w:rPr>
                <w:rFonts w:ascii="Myriad Pro" w:eastAsia="Times New Roman" w:hAnsi="Myriad Pro" w:cs="Times New Roman"/>
                <w:kern w:val="0"/>
                <w:sz w:val="18"/>
                <w:szCs w:val="18"/>
                <w14:ligatures w14:val="none"/>
              </w:rPr>
              <w:t xml:space="preserve"> stacking</w:t>
            </w:r>
          </w:p>
        </w:tc>
        <w:tc>
          <w:tcPr>
            <w:tcW w:w="1413" w:type="dxa"/>
            <w:vAlign w:val="center"/>
          </w:tcPr>
          <w:p w14:paraId="4B45AB09" w14:textId="5563C951"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N</w:t>
            </w:r>
            <w:r w:rsidRPr="00F26CE9">
              <w:rPr>
                <w:rFonts w:ascii="Myriad Pro" w:eastAsia="Times New Roman" w:hAnsi="Myriad Pro" w:cs="Times New Roman"/>
                <w:kern w:val="0"/>
                <w:sz w:val="18"/>
                <w:szCs w:val="18"/>
                <w14:ligatures w14:val="none"/>
              </w:rPr>
              <w:t>o</w:t>
            </w:r>
          </w:p>
        </w:tc>
        <w:tc>
          <w:tcPr>
            <w:tcW w:w="1685" w:type="dxa"/>
            <w:vAlign w:val="center"/>
          </w:tcPr>
          <w:p w14:paraId="4ABF5BB3" w14:textId="3B633AF3" w:rsidR="00580965" w:rsidRPr="00F26CE9" w:rsidRDefault="00D849CB"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hint="eastAsia"/>
                <w:kern w:val="0"/>
                <w:sz w:val="18"/>
                <w:szCs w:val="18"/>
                <w14:ligatures w14:val="none"/>
              </w:rPr>
              <w:t>-</w:t>
            </w:r>
          </w:p>
        </w:tc>
        <w:tc>
          <w:tcPr>
            <w:tcW w:w="1710" w:type="dxa"/>
            <w:vAlign w:val="center"/>
          </w:tcPr>
          <w:p w14:paraId="2A2DBD4B" w14:textId="26066947" w:rsidR="00580965" w:rsidRPr="00F26CE9" w:rsidRDefault="001B5818" w:rsidP="00F97BF8">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~38 km</w:t>
            </w:r>
          </w:p>
        </w:tc>
      </w:tr>
    </w:tbl>
    <w:p w14:paraId="39D3622A" w14:textId="0CD59125" w:rsidR="00C61270" w:rsidRPr="004F42E0" w:rsidRDefault="00C61270" w:rsidP="004F42E0">
      <w:pPr>
        <w:snapToGrid w:val="0"/>
        <w:spacing w:before="240" w:after="0" w:line="240" w:lineRule="auto"/>
        <w:jc w:val="both"/>
        <w:rPr>
          <w:rFonts w:ascii="Myriad Pro" w:eastAsia="Times New Roman" w:hAnsi="Myriad Pro" w:cs="Times New Roman"/>
          <w:b/>
          <w:kern w:val="0"/>
          <w:sz w:val="22"/>
          <w:szCs w:val="22"/>
          <w14:ligatures w14:val="none"/>
        </w:rPr>
      </w:pPr>
    </w:p>
    <w:p w14:paraId="5D25F5A4" w14:textId="77777777" w:rsidR="004F42E0" w:rsidRPr="00246EA0" w:rsidRDefault="004F42E0" w:rsidP="004F42E0">
      <w:pPr>
        <w:snapToGrid w:val="0"/>
        <w:spacing w:before="240" w:after="0" w:line="240" w:lineRule="auto"/>
        <w:jc w:val="both"/>
        <w:rPr>
          <w:rFonts w:ascii="Myriad Pro" w:eastAsia="Times New Roman" w:hAnsi="Myriad Pro" w:cs="Times New Roman"/>
          <w:kern w:val="0"/>
          <w:sz w:val="22"/>
          <w:szCs w:val="22"/>
          <w14:ligatures w14:val="none"/>
        </w:rPr>
      </w:pPr>
      <w:r w:rsidRPr="004F42E0">
        <w:rPr>
          <w:rFonts w:ascii="Myriad Pro" w:eastAsia="Times New Roman" w:hAnsi="Myriad Pro" w:cs="Times New Roman" w:hint="eastAsia"/>
          <w:b/>
          <w:kern w:val="0"/>
          <w:sz w:val="22"/>
          <w:szCs w:val="22"/>
          <w14:ligatures w14:val="none"/>
        </w:rPr>
        <w:t>Table</w:t>
      </w:r>
      <w:r w:rsidRPr="004F42E0">
        <w:rPr>
          <w:rFonts w:ascii="Myriad Pro" w:eastAsia="Times New Roman" w:hAnsi="Myriad Pro" w:cs="Times New Roman"/>
          <w:b/>
          <w:kern w:val="0"/>
          <w:sz w:val="22"/>
          <w:szCs w:val="22"/>
          <w14:ligatures w14:val="none"/>
        </w:rPr>
        <w:t xml:space="preserve"> S4. </w:t>
      </w:r>
      <w:r w:rsidRPr="00246EA0">
        <w:rPr>
          <w:rFonts w:ascii="Myriad Pro" w:eastAsia="Times New Roman" w:hAnsi="Myriad Pro" w:cs="Times New Roman"/>
          <w:kern w:val="0"/>
          <w:sz w:val="22"/>
          <w:szCs w:val="22"/>
          <w14:ligatures w14:val="none"/>
        </w:rPr>
        <w:t>Model parameters of three simplified models.</w:t>
      </w:r>
    </w:p>
    <w:p w14:paraId="144D6E1F" w14:textId="77777777" w:rsidR="004F42E0" w:rsidRPr="004F42E0" w:rsidRDefault="004F42E0" w:rsidP="004F42E0">
      <w:pPr>
        <w:snapToGrid w:val="0"/>
        <w:spacing w:before="240" w:after="0" w:line="240" w:lineRule="auto"/>
        <w:jc w:val="both"/>
        <w:rPr>
          <w:rFonts w:ascii="Myriad Pro" w:eastAsia="Times New Roman" w:hAnsi="Myriad Pro" w:cs="Times New Roman"/>
          <w:b/>
          <w:kern w:val="0"/>
          <w:sz w:val="22"/>
          <w:szCs w:val="22"/>
          <w14:ligatures w14:val="none"/>
        </w:rPr>
      </w:pPr>
    </w:p>
    <w:tbl>
      <w:tblPr>
        <w:tblStyle w:val="af1"/>
        <w:tblW w:w="6091" w:type="dxa"/>
        <w:jc w:val="center"/>
        <w:tblLayout w:type="fixed"/>
        <w:tblLook w:val="04A0" w:firstRow="1" w:lastRow="0" w:firstColumn="1" w:lastColumn="0" w:noHBand="0" w:noVBand="1"/>
      </w:tblPr>
      <w:tblGrid>
        <w:gridCol w:w="1162"/>
        <w:gridCol w:w="1196"/>
        <w:gridCol w:w="756"/>
        <w:gridCol w:w="992"/>
        <w:gridCol w:w="992"/>
        <w:gridCol w:w="993"/>
      </w:tblGrid>
      <w:tr w:rsidR="004F42E0" w:rsidRPr="008E2875" w14:paraId="470D296F" w14:textId="77777777" w:rsidTr="00F26CE9">
        <w:trPr>
          <w:jc w:val="center"/>
        </w:trPr>
        <w:tc>
          <w:tcPr>
            <w:tcW w:w="1162" w:type="dxa"/>
            <w:vAlign w:val="center"/>
          </w:tcPr>
          <w:p w14:paraId="7986510F" w14:textId="77777777" w:rsidR="004F42E0" w:rsidRPr="00F26CE9" w:rsidRDefault="004F42E0" w:rsidP="00BE41B1">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Model</w:t>
            </w:r>
          </w:p>
        </w:tc>
        <w:tc>
          <w:tcPr>
            <w:tcW w:w="1196" w:type="dxa"/>
            <w:vAlign w:val="center"/>
          </w:tcPr>
          <w:p w14:paraId="30E09653"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Layer</w:t>
            </w:r>
          </w:p>
        </w:tc>
        <w:tc>
          <w:tcPr>
            <w:tcW w:w="756" w:type="dxa"/>
            <w:vAlign w:val="center"/>
          </w:tcPr>
          <w:p w14:paraId="32F3BAF4" w14:textId="5E30C709" w:rsidR="004F42E0" w:rsidRPr="00F26CE9" w:rsidRDefault="00F26CE9"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H</w:t>
            </w:r>
            <w:r w:rsidR="004F42E0" w:rsidRPr="00F26CE9">
              <w:rPr>
                <w:rFonts w:ascii="Myriad Pro" w:eastAsia="Times New Roman" w:hAnsi="Myriad Pro" w:cs="Times New Roman"/>
                <w:kern w:val="0"/>
                <w:sz w:val="18"/>
                <w:szCs w:val="18"/>
                <w14:ligatures w14:val="none"/>
              </w:rPr>
              <w:t xml:space="preserve"> (km)</w:t>
            </w:r>
          </w:p>
        </w:tc>
        <w:tc>
          <w:tcPr>
            <w:tcW w:w="992" w:type="dxa"/>
            <w:vAlign w:val="center"/>
          </w:tcPr>
          <w:p w14:paraId="4B580373" w14:textId="154FFBC3" w:rsidR="004F42E0" w:rsidRPr="00F26CE9" w:rsidRDefault="00F26CE9"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 xml:space="preserve">ρ </w:t>
            </w:r>
            <w:r w:rsidR="004F42E0" w:rsidRPr="00F26CE9">
              <w:rPr>
                <w:rFonts w:ascii="Myriad Pro" w:eastAsia="Times New Roman" w:hAnsi="Myriad Pro" w:cs="Times New Roman"/>
                <w:kern w:val="0"/>
                <w:sz w:val="18"/>
                <w:szCs w:val="18"/>
                <w14:ligatures w14:val="none"/>
              </w:rPr>
              <w:t>(g/cm3)</w:t>
            </w:r>
          </w:p>
        </w:tc>
        <w:tc>
          <w:tcPr>
            <w:tcW w:w="992" w:type="dxa"/>
            <w:vAlign w:val="center"/>
          </w:tcPr>
          <w:p w14:paraId="0A892055"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proofErr w:type="spellStart"/>
            <w:r w:rsidRPr="00F26CE9">
              <w:rPr>
                <w:rFonts w:ascii="Myriad Pro" w:eastAsia="Times New Roman" w:hAnsi="Myriad Pro" w:cs="Times New Roman"/>
                <w:kern w:val="0"/>
                <w:sz w:val="18"/>
                <w:szCs w:val="18"/>
                <w14:ligatures w14:val="none"/>
              </w:rPr>
              <w:t>Vp</w:t>
            </w:r>
            <w:proofErr w:type="spellEnd"/>
            <w:r w:rsidRPr="00F26CE9">
              <w:rPr>
                <w:rFonts w:ascii="Myriad Pro" w:eastAsia="Times New Roman" w:hAnsi="Myriad Pro" w:cs="Times New Roman"/>
                <w:kern w:val="0"/>
                <w:sz w:val="18"/>
                <w:szCs w:val="18"/>
                <w14:ligatures w14:val="none"/>
              </w:rPr>
              <w:t xml:space="preserve"> (km/s)</w:t>
            </w:r>
          </w:p>
        </w:tc>
        <w:tc>
          <w:tcPr>
            <w:tcW w:w="993" w:type="dxa"/>
            <w:vAlign w:val="center"/>
          </w:tcPr>
          <w:p w14:paraId="1C3F64DD" w14:textId="4E822859" w:rsidR="004F42E0" w:rsidRPr="00F26CE9" w:rsidRDefault="004F42E0" w:rsidP="00F26CE9">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Vs (km/s)</w:t>
            </w:r>
          </w:p>
        </w:tc>
      </w:tr>
      <w:tr w:rsidR="004F42E0" w:rsidRPr="008E2875" w14:paraId="3A77DCD6" w14:textId="77777777" w:rsidTr="00F26CE9">
        <w:trPr>
          <w:jc w:val="center"/>
        </w:trPr>
        <w:tc>
          <w:tcPr>
            <w:tcW w:w="1162" w:type="dxa"/>
            <w:vMerge w:val="restart"/>
            <w:vAlign w:val="center"/>
          </w:tcPr>
          <w:p w14:paraId="5EFB552C"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Model 1</w:t>
            </w:r>
          </w:p>
        </w:tc>
        <w:tc>
          <w:tcPr>
            <w:tcW w:w="1196" w:type="dxa"/>
            <w:vAlign w:val="center"/>
          </w:tcPr>
          <w:p w14:paraId="6AFF6E9F"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Layer 1</w:t>
            </w:r>
          </w:p>
        </w:tc>
        <w:tc>
          <w:tcPr>
            <w:tcW w:w="756" w:type="dxa"/>
            <w:vAlign w:val="center"/>
          </w:tcPr>
          <w:p w14:paraId="6443AA58"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32</w:t>
            </w:r>
          </w:p>
        </w:tc>
        <w:tc>
          <w:tcPr>
            <w:tcW w:w="992" w:type="dxa"/>
            <w:vAlign w:val="center"/>
          </w:tcPr>
          <w:p w14:paraId="12EAD10E"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2.8</w:t>
            </w:r>
          </w:p>
        </w:tc>
        <w:tc>
          <w:tcPr>
            <w:tcW w:w="992" w:type="dxa"/>
            <w:vAlign w:val="center"/>
          </w:tcPr>
          <w:p w14:paraId="5562CCD1"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6.052</w:t>
            </w:r>
          </w:p>
        </w:tc>
        <w:tc>
          <w:tcPr>
            <w:tcW w:w="993" w:type="dxa"/>
            <w:vAlign w:val="center"/>
          </w:tcPr>
          <w:p w14:paraId="4A5859BF"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3.4</w:t>
            </w:r>
          </w:p>
        </w:tc>
      </w:tr>
      <w:tr w:rsidR="004F42E0" w:rsidRPr="008E2875" w14:paraId="325B960A" w14:textId="77777777" w:rsidTr="00F26CE9">
        <w:trPr>
          <w:jc w:val="center"/>
        </w:trPr>
        <w:tc>
          <w:tcPr>
            <w:tcW w:w="1162" w:type="dxa"/>
            <w:vMerge/>
            <w:vAlign w:val="center"/>
          </w:tcPr>
          <w:p w14:paraId="235FDF87"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p>
        </w:tc>
        <w:tc>
          <w:tcPr>
            <w:tcW w:w="1196" w:type="dxa"/>
            <w:vAlign w:val="center"/>
          </w:tcPr>
          <w:p w14:paraId="300EF318"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Mantle</w:t>
            </w:r>
          </w:p>
        </w:tc>
        <w:tc>
          <w:tcPr>
            <w:tcW w:w="756" w:type="dxa"/>
            <w:vAlign w:val="center"/>
          </w:tcPr>
          <w:p w14:paraId="4890AA46"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w:t>
            </w:r>
          </w:p>
        </w:tc>
        <w:tc>
          <w:tcPr>
            <w:tcW w:w="992" w:type="dxa"/>
            <w:vAlign w:val="center"/>
          </w:tcPr>
          <w:p w14:paraId="70E10F00"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3.3</w:t>
            </w:r>
          </w:p>
        </w:tc>
        <w:tc>
          <w:tcPr>
            <w:tcW w:w="992" w:type="dxa"/>
            <w:vAlign w:val="center"/>
          </w:tcPr>
          <w:p w14:paraId="05096F76"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7.875</w:t>
            </w:r>
          </w:p>
        </w:tc>
        <w:tc>
          <w:tcPr>
            <w:tcW w:w="993" w:type="dxa"/>
            <w:vAlign w:val="center"/>
          </w:tcPr>
          <w:p w14:paraId="5605AA1A"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4.5</w:t>
            </w:r>
          </w:p>
        </w:tc>
      </w:tr>
      <w:tr w:rsidR="004F42E0" w:rsidRPr="008E2875" w14:paraId="530F19D5" w14:textId="77777777" w:rsidTr="00F26CE9">
        <w:trPr>
          <w:jc w:val="center"/>
        </w:trPr>
        <w:tc>
          <w:tcPr>
            <w:tcW w:w="1162" w:type="dxa"/>
            <w:vMerge w:val="restart"/>
            <w:vAlign w:val="center"/>
          </w:tcPr>
          <w:p w14:paraId="7E97DB5D"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Model 2</w:t>
            </w:r>
          </w:p>
        </w:tc>
        <w:tc>
          <w:tcPr>
            <w:tcW w:w="1196" w:type="dxa"/>
            <w:vAlign w:val="center"/>
          </w:tcPr>
          <w:p w14:paraId="22C787E8"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Layer 1</w:t>
            </w:r>
          </w:p>
        </w:tc>
        <w:tc>
          <w:tcPr>
            <w:tcW w:w="756" w:type="dxa"/>
            <w:vAlign w:val="center"/>
          </w:tcPr>
          <w:p w14:paraId="5BB59257"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12</w:t>
            </w:r>
          </w:p>
        </w:tc>
        <w:tc>
          <w:tcPr>
            <w:tcW w:w="992" w:type="dxa"/>
            <w:vAlign w:val="center"/>
          </w:tcPr>
          <w:p w14:paraId="5FBC033F"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2.8</w:t>
            </w:r>
          </w:p>
        </w:tc>
        <w:tc>
          <w:tcPr>
            <w:tcW w:w="992" w:type="dxa"/>
            <w:vAlign w:val="center"/>
          </w:tcPr>
          <w:p w14:paraId="4AD57A74"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5.874</w:t>
            </w:r>
          </w:p>
        </w:tc>
        <w:tc>
          <w:tcPr>
            <w:tcW w:w="993" w:type="dxa"/>
            <w:vAlign w:val="center"/>
          </w:tcPr>
          <w:p w14:paraId="7AC78390"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3.3</w:t>
            </w:r>
          </w:p>
        </w:tc>
      </w:tr>
      <w:tr w:rsidR="004F42E0" w:rsidRPr="008E2875" w14:paraId="073DD18A" w14:textId="77777777" w:rsidTr="00F26CE9">
        <w:trPr>
          <w:jc w:val="center"/>
        </w:trPr>
        <w:tc>
          <w:tcPr>
            <w:tcW w:w="1162" w:type="dxa"/>
            <w:vMerge/>
            <w:vAlign w:val="center"/>
          </w:tcPr>
          <w:p w14:paraId="055ED73A"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p>
        </w:tc>
        <w:tc>
          <w:tcPr>
            <w:tcW w:w="1196" w:type="dxa"/>
            <w:vAlign w:val="center"/>
          </w:tcPr>
          <w:p w14:paraId="22736D31"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Layer 2</w:t>
            </w:r>
          </w:p>
        </w:tc>
        <w:tc>
          <w:tcPr>
            <w:tcW w:w="756" w:type="dxa"/>
            <w:vAlign w:val="center"/>
          </w:tcPr>
          <w:p w14:paraId="4130AF37"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7</w:t>
            </w:r>
          </w:p>
        </w:tc>
        <w:tc>
          <w:tcPr>
            <w:tcW w:w="992" w:type="dxa"/>
            <w:vAlign w:val="center"/>
          </w:tcPr>
          <w:p w14:paraId="03BEB696"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2.9</w:t>
            </w:r>
          </w:p>
        </w:tc>
        <w:tc>
          <w:tcPr>
            <w:tcW w:w="992" w:type="dxa"/>
            <w:vAlign w:val="center"/>
          </w:tcPr>
          <w:p w14:paraId="466F57A8"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4.272</w:t>
            </w:r>
          </w:p>
        </w:tc>
        <w:tc>
          <w:tcPr>
            <w:tcW w:w="993" w:type="dxa"/>
            <w:vAlign w:val="center"/>
          </w:tcPr>
          <w:p w14:paraId="3882A697"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2.4</w:t>
            </w:r>
          </w:p>
        </w:tc>
      </w:tr>
      <w:tr w:rsidR="004F42E0" w:rsidRPr="008E2875" w14:paraId="772A4701" w14:textId="77777777" w:rsidTr="00F26CE9">
        <w:trPr>
          <w:jc w:val="center"/>
        </w:trPr>
        <w:tc>
          <w:tcPr>
            <w:tcW w:w="1162" w:type="dxa"/>
            <w:vMerge/>
            <w:vAlign w:val="center"/>
          </w:tcPr>
          <w:p w14:paraId="699C5713"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p>
        </w:tc>
        <w:tc>
          <w:tcPr>
            <w:tcW w:w="1196" w:type="dxa"/>
            <w:vAlign w:val="center"/>
          </w:tcPr>
          <w:p w14:paraId="2DC559BB"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Layer 3</w:t>
            </w:r>
          </w:p>
        </w:tc>
        <w:tc>
          <w:tcPr>
            <w:tcW w:w="756" w:type="dxa"/>
            <w:vAlign w:val="center"/>
          </w:tcPr>
          <w:p w14:paraId="07102F02"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w:t>
            </w:r>
          </w:p>
        </w:tc>
        <w:tc>
          <w:tcPr>
            <w:tcW w:w="992" w:type="dxa"/>
            <w:vAlign w:val="center"/>
          </w:tcPr>
          <w:p w14:paraId="12E80B90"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2.9</w:t>
            </w:r>
          </w:p>
        </w:tc>
        <w:tc>
          <w:tcPr>
            <w:tcW w:w="992" w:type="dxa"/>
            <w:vAlign w:val="center"/>
          </w:tcPr>
          <w:p w14:paraId="6B1050C0"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6.230</w:t>
            </w:r>
          </w:p>
        </w:tc>
        <w:tc>
          <w:tcPr>
            <w:tcW w:w="993" w:type="dxa"/>
            <w:vAlign w:val="center"/>
          </w:tcPr>
          <w:p w14:paraId="6BF6D3DA"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3.5</w:t>
            </w:r>
          </w:p>
        </w:tc>
      </w:tr>
      <w:tr w:rsidR="004F42E0" w:rsidRPr="008E2875" w14:paraId="6B02D786" w14:textId="77777777" w:rsidTr="00F26CE9">
        <w:trPr>
          <w:jc w:val="center"/>
        </w:trPr>
        <w:tc>
          <w:tcPr>
            <w:tcW w:w="1162" w:type="dxa"/>
            <w:vMerge w:val="restart"/>
            <w:vAlign w:val="center"/>
          </w:tcPr>
          <w:p w14:paraId="2BF2F876"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Model 3</w:t>
            </w:r>
          </w:p>
        </w:tc>
        <w:tc>
          <w:tcPr>
            <w:tcW w:w="1196" w:type="dxa"/>
            <w:vAlign w:val="center"/>
          </w:tcPr>
          <w:p w14:paraId="23328D87"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Layer 1</w:t>
            </w:r>
          </w:p>
        </w:tc>
        <w:tc>
          <w:tcPr>
            <w:tcW w:w="756" w:type="dxa"/>
            <w:vAlign w:val="center"/>
          </w:tcPr>
          <w:p w14:paraId="656C3288"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12</w:t>
            </w:r>
          </w:p>
        </w:tc>
        <w:tc>
          <w:tcPr>
            <w:tcW w:w="992" w:type="dxa"/>
            <w:vAlign w:val="center"/>
          </w:tcPr>
          <w:p w14:paraId="02DB77FB"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2.8</w:t>
            </w:r>
          </w:p>
        </w:tc>
        <w:tc>
          <w:tcPr>
            <w:tcW w:w="992" w:type="dxa"/>
            <w:vAlign w:val="center"/>
          </w:tcPr>
          <w:p w14:paraId="3896933A"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5.874</w:t>
            </w:r>
          </w:p>
        </w:tc>
        <w:tc>
          <w:tcPr>
            <w:tcW w:w="993" w:type="dxa"/>
            <w:vAlign w:val="center"/>
          </w:tcPr>
          <w:p w14:paraId="039AF703"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3.3</w:t>
            </w:r>
          </w:p>
        </w:tc>
      </w:tr>
      <w:tr w:rsidR="004F42E0" w:rsidRPr="008E2875" w14:paraId="3C13E99B" w14:textId="77777777" w:rsidTr="00F26CE9">
        <w:trPr>
          <w:jc w:val="center"/>
        </w:trPr>
        <w:tc>
          <w:tcPr>
            <w:tcW w:w="1162" w:type="dxa"/>
            <w:vMerge/>
            <w:vAlign w:val="center"/>
          </w:tcPr>
          <w:p w14:paraId="67131AAD"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p>
        </w:tc>
        <w:tc>
          <w:tcPr>
            <w:tcW w:w="1196" w:type="dxa"/>
            <w:vAlign w:val="center"/>
          </w:tcPr>
          <w:p w14:paraId="62F3475F"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Layer 2</w:t>
            </w:r>
          </w:p>
        </w:tc>
        <w:tc>
          <w:tcPr>
            <w:tcW w:w="756" w:type="dxa"/>
            <w:vAlign w:val="center"/>
          </w:tcPr>
          <w:p w14:paraId="2A05F043"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7</w:t>
            </w:r>
          </w:p>
        </w:tc>
        <w:tc>
          <w:tcPr>
            <w:tcW w:w="992" w:type="dxa"/>
            <w:vAlign w:val="center"/>
          </w:tcPr>
          <w:p w14:paraId="40DF11A2"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2.9</w:t>
            </w:r>
          </w:p>
        </w:tc>
        <w:tc>
          <w:tcPr>
            <w:tcW w:w="992" w:type="dxa"/>
            <w:vAlign w:val="center"/>
          </w:tcPr>
          <w:p w14:paraId="48B43EC8"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4.272</w:t>
            </w:r>
          </w:p>
        </w:tc>
        <w:tc>
          <w:tcPr>
            <w:tcW w:w="993" w:type="dxa"/>
            <w:vAlign w:val="center"/>
          </w:tcPr>
          <w:p w14:paraId="45D94AB5"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2.4</w:t>
            </w:r>
          </w:p>
        </w:tc>
      </w:tr>
      <w:tr w:rsidR="004F42E0" w:rsidRPr="008E2875" w14:paraId="60C877E1" w14:textId="77777777" w:rsidTr="00F26CE9">
        <w:trPr>
          <w:jc w:val="center"/>
        </w:trPr>
        <w:tc>
          <w:tcPr>
            <w:tcW w:w="1162" w:type="dxa"/>
            <w:vMerge/>
            <w:vAlign w:val="center"/>
          </w:tcPr>
          <w:p w14:paraId="62F5AFB4"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p>
        </w:tc>
        <w:tc>
          <w:tcPr>
            <w:tcW w:w="1196" w:type="dxa"/>
            <w:vAlign w:val="center"/>
          </w:tcPr>
          <w:p w14:paraId="066288C7"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Layer 3</w:t>
            </w:r>
          </w:p>
        </w:tc>
        <w:tc>
          <w:tcPr>
            <w:tcW w:w="756" w:type="dxa"/>
            <w:vAlign w:val="center"/>
          </w:tcPr>
          <w:p w14:paraId="0D25DB7D"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13</w:t>
            </w:r>
          </w:p>
        </w:tc>
        <w:tc>
          <w:tcPr>
            <w:tcW w:w="992" w:type="dxa"/>
            <w:vAlign w:val="center"/>
          </w:tcPr>
          <w:p w14:paraId="00620FCC"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2.9</w:t>
            </w:r>
          </w:p>
        </w:tc>
        <w:tc>
          <w:tcPr>
            <w:tcW w:w="992" w:type="dxa"/>
            <w:vAlign w:val="center"/>
          </w:tcPr>
          <w:p w14:paraId="4D04C03A"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6.230</w:t>
            </w:r>
          </w:p>
        </w:tc>
        <w:tc>
          <w:tcPr>
            <w:tcW w:w="993" w:type="dxa"/>
            <w:vAlign w:val="center"/>
          </w:tcPr>
          <w:p w14:paraId="4A4F56F9"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3.5</w:t>
            </w:r>
          </w:p>
        </w:tc>
      </w:tr>
      <w:tr w:rsidR="004F42E0" w:rsidRPr="008E2875" w14:paraId="737496D0" w14:textId="77777777" w:rsidTr="00F26CE9">
        <w:trPr>
          <w:jc w:val="center"/>
        </w:trPr>
        <w:tc>
          <w:tcPr>
            <w:tcW w:w="1162" w:type="dxa"/>
            <w:vMerge/>
            <w:vAlign w:val="center"/>
          </w:tcPr>
          <w:p w14:paraId="05ABE263"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p>
        </w:tc>
        <w:tc>
          <w:tcPr>
            <w:tcW w:w="1196" w:type="dxa"/>
            <w:vAlign w:val="center"/>
          </w:tcPr>
          <w:p w14:paraId="2E1895CE"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Mantle</w:t>
            </w:r>
          </w:p>
        </w:tc>
        <w:tc>
          <w:tcPr>
            <w:tcW w:w="756" w:type="dxa"/>
            <w:vAlign w:val="center"/>
          </w:tcPr>
          <w:p w14:paraId="0037CF44"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w:t>
            </w:r>
          </w:p>
        </w:tc>
        <w:tc>
          <w:tcPr>
            <w:tcW w:w="992" w:type="dxa"/>
            <w:vAlign w:val="center"/>
          </w:tcPr>
          <w:p w14:paraId="7817057E"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3.3</w:t>
            </w:r>
          </w:p>
        </w:tc>
        <w:tc>
          <w:tcPr>
            <w:tcW w:w="992" w:type="dxa"/>
            <w:vAlign w:val="center"/>
          </w:tcPr>
          <w:p w14:paraId="263AAFE8"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7.875</w:t>
            </w:r>
          </w:p>
        </w:tc>
        <w:tc>
          <w:tcPr>
            <w:tcW w:w="993" w:type="dxa"/>
            <w:vAlign w:val="center"/>
          </w:tcPr>
          <w:p w14:paraId="347B262F" w14:textId="77777777" w:rsidR="004F42E0" w:rsidRPr="00F26CE9" w:rsidRDefault="004F42E0" w:rsidP="00C0482F">
            <w:pPr>
              <w:snapToGrid w:val="0"/>
              <w:jc w:val="center"/>
              <w:rPr>
                <w:rFonts w:ascii="Myriad Pro" w:eastAsia="Times New Roman" w:hAnsi="Myriad Pro" w:cs="Times New Roman"/>
                <w:kern w:val="0"/>
                <w:sz w:val="18"/>
                <w:szCs w:val="18"/>
                <w14:ligatures w14:val="none"/>
              </w:rPr>
            </w:pPr>
            <w:r w:rsidRPr="00F26CE9">
              <w:rPr>
                <w:rFonts w:ascii="Myriad Pro" w:eastAsia="Times New Roman" w:hAnsi="Myriad Pro" w:cs="Times New Roman"/>
                <w:kern w:val="0"/>
                <w:sz w:val="18"/>
                <w:szCs w:val="18"/>
                <w14:ligatures w14:val="none"/>
              </w:rPr>
              <w:t>4.5</w:t>
            </w:r>
          </w:p>
        </w:tc>
      </w:tr>
    </w:tbl>
    <w:p w14:paraId="396AB91E" w14:textId="77777777" w:rsidR="00344AB9" w:rsidRPr="00491004" w:rsidRDefault="00344AB9" w:rsidP="0023592A">
      <w:pPr>
        <w:rPr>
          <w:rFonts w:ascii="Times New Roman" w:hAnsi="Times New Roman" w:cs="Times New Roman"/>
        </w:rPr>
      </w:pPr>
    </w:p>
    <w:sectPr w:rsidR="00344AB9" w:rsidRPr="00491004" w:rsidSect="00995595">
      <w:footerReference w:type="even" r:id="rId21"/>
      <w:footerReference w:type="default" r:id="rId22"/>
      <w:pgSz w:w="12240" w:h="15840"/>
      <w:pgMar w:top="1440" w:right="1800" w:bottom="1440" w:left="180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9376D" w14:textId="77777777" w:rsidR="002554E5" w:rsidRDefault="002554E5" w:rsidP="00CA0CFD">
      <w:pPr>
        <w:spacing w:after="0" w:line="240" w:lineRule="auto"/>
      </w:pPr>
      <w:r>
        <w:separator/>
      </w:r>
    </w:p>
  </w:endnote>
  <w:endnote w:type="continuationSeparator" w:id="0">
    <w:p w14:paraId="656DFE9D" w14:textId="77777777" w:rsidR="002554E5" w:rsidRDefault="002554E5" w:rsidP="00CA0CFD">
      <w:pPr>
        <w:spacing w:after="0" w:line="240" w:lineRule="auto"/>
      </w:pPr>
      <w:r>
        <w:continuationSeparator/>
      </w:r>
    </w:p>
  </w:endnote>
  <w:endnote w:type="continuationNotice" w:id="1">
    <w:p w14:paraId="39259E6D" w14:textId="77777777" w:rsidR="002554E5" w:rsidRDefault="002554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604020202020204"/>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yriad Pro">
    <w:altName w:val="Calibri"/>
    <w:panose1 w:val="020B0604020202020204"/>
    <w:charset w:val="00"/>
    <w:family w:val="swiss"/>
    <w:notTrueType/>
    <w:pitch w:val="variable"/>
    <w:sig w:usb0="20000287" w:usb1="00000001"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9"/>
      </w:rPr>
      <w:id w:val="875825671"/>
      <w:docPartObj>
        <w:docPartGallery w:val="Page Numbers (Bottom of Page)"/>
        <w:docPartUnique/>
      </w:docPartObj>
    </w:sdtPr>
    <w:sdtContent>
      <w:p w14:paraId="083C2F4A" w14:textId="73FF0973" w:rsidR="00AB0694" w:rsidRDefault="00AB0694" w:rsidP="004061CE">
        <w:pPr>
          <w:pStyle w:val="af7"/>
          <w:framePr w:wrap="none" w:vAnchor="text" w:hAnchor="margin" w:xAlign="center" w:y="1"/>
          <w:rPr>
            <w:rStyle w:val="af9"/>
          </w:rPr>
        </w:pPr>
        <w:r>
          <w:rPr>
            <w:rStyle w:val="af9"/>
          </w:rPr>
          <w:fldChar w:fldCharType="begin"/>
        </w:r>
        <w:r>
          <w:rPr>
            <w:rStyle w:val="af9"/>
          </w:rPr>
          <w:instrText xml:space="preserve"> PAGE </w:instrText>
        </w:r>
        <w:r>
          <w:rPr>
            <w:rStyle w:val="af9"/>
          </w:rPr>
          <w:fldChar w:fldCharType="end"/>
        </w:r>
      </w:p>
    </w:sdtContent>
  </w:sdt>
  <w:p w14:paraId="2EDDA629" w14:textId="77777777" w:rsidR="00AB0694" w:rsidRDefault="00AB0694">
    <w:pPr>
      <w:pStyle w:val="a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9"/>
      </w:rPr>
      <w:id w:val="1982645622"/>
      <w:docPartObj>
        <w:docPartGallery w:val="Page Numbers (Bottom of Page)"/>
        <w:docPartUnique/>
      </w:docPartObj>
    </w:sdtPr>
    <w:sdtContent>
      <w:p w14:paraId="64CC5640" w14:textId="47A9A0B6" w:rsidR="00AB0694" w:rsidRDefault="00AB0694" w:rsidP="004061CE">
        <w:pPr>
          <w:pStyle w:val="af7"/>
          <w:framePr w:wrap="none" w:vAnchor="text" w:hAnchor="margin" w:xAlign="center" w:y="1"/>
          <w:rPr>
            <w:rStyle w:val="af9"/>
          </w:rPr>
        </w:pPr>
        <w:r>
          <w:rPr>
            <w:rStyle w:val="af9"/>
          </w:rPr>
          <w:fldChar w:fldCharType="begin"/>
        </w:r>
        <w:r>
          <w:rPr>
            <w:rStyle w:val="af9"/>
          </w:rPr>
          <w:instrText xml:space="preserve"> PAGE </w:instrText>
        </w:r>
        <w:r>
          <w:rPr>
            <w:rStyle w:val="af9"/>
          </w:rPr>
          <w:fldChar w:fldCharType="separate"/>
        </w:r>
        <w:r>
          <w:rPr>
            <w:rStyle w:val="af9"/>
            <w:noProof/>
          </w:rPr>
          <w:t>1</w:t>
        </w:r>
        <w:r>
          <w:rPr>
            <w:rStyle w:val="af9"/>
          </w:rPr>
          <w:fldChar w:fldCharType="end"/>
        </w:r>
      </w:p>
    </w:sdtContent>
  </w:sdt>
  <w:p w14:paraId="2126B3CC" w14:textId="77777777" w:rsidR="00AB0694" w:rsidRDefault="00AB0694">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752C4" w14:textId="77777777" w:rsidR="002554E5" w:rsidRDefault="002554E5" w:rsidP="00CA0CFD">
      <w:pPr>
        <w:spacing w:after="0" w:line="240" w:lineRule="auto"/>
      </w:pPr>
      <w:r>
        <w:separator/>
      </w:r>
    </w:p>
  </w:footnote>
  <w:footnote w:type="continuationSeparator" w:id="0">
    <w:p w14:paraId="279395E9" w14:textId="77777777" w:rsidR="002554E5" w:rsidRDefault="002554E5" w:rsidP="00CA0CFD">
      <w:pPr>
        <w:spacing w:after="0" w:line="240" w:lineRule="auto"/>
      </w:pPr>
      <w:r>
        <w:continuationSeparator/>
      </w:r>
    </w:p>
  </w:footnote>
  <w:footnote w:type="continuationNotice" w:id="1">
    <w:p w14:paraId="45785776" w14:textId="77777777" w:rsidR="002554E5" w:rsidRDefault="002554E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F872F4"/>
    <w:multiLevelType w:val="hybridMultilevel"/>
    <w:tmpl w:val="F01030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A9A3AE1"/>
    <w:multiLevelType w:val="hybridMultilevel"/>
    <w:tmpl w:val="29FAB4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7086847">
    <w:abstractNumId w:val="2"/>
  </w:num>
  <w:num w:numId="2" w16cid:durableId="285043443">
    <w:abstractNumId w:val="1"/>
  </w:num>
  <w:num w:numId="3" w16cid:durableId="984816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bordersDoNotSurroundHeader/>
  <w:bordersDoNotSurroundFooter/>
  <w:proofState w:spelling="clean" w:grammar="clean"/>
  <w:defaultTabStop w:val="720"/>
  <w:drawingGridHorizontalSpacing w:val="1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004"/>
    <w:rsid w:val="00001E84"/>
    <w:rsid w:val="00003946"/>
    <w:rsid w:val="0000596B"/>
    <w:rsid w:val="0000644B"/>
    <w:rsid w:val="0000703F"/>
    <w:rsid w:val="00033E1D"/>
    <w:rsid w:val="000375A1"/>
    <w:rsid w:val="00043229"/>
    <w:rsid w:val="0004774C"/>
    <w:rsid w:val="00054714"/>
    <w:rsid w:val="0005704D"/>
    <w:rsid w:val="0006542B"/>
    <w:rsid w:val="00066C32"/>
    <w:rsid w:val="00067CF4"/>
    <w:rsid w:val="000727BF"/>
    <w:rsid w:val="00077A6F"/>
    <w:rsid w:val="00082A8F"/>
    <w:rsid w:val="00082F67"/>
    <w:rsid w:val="00086962"/>
    <w:rsid w:val="000872A6"/>
    <w:rsid w:val="00090800"/>
    <w:rsid w:val="00091C45"/>
    <w:rsid w:val="000929E7"/>
    <w:rsid w:val="00095474"/>
    <w:rsid w:val="00095C0F"/>
    <w:rsid w:val="000A5BA9"/>
    <w:rsid w:val="000B0597"/>
    <w:rsid w:val="000B15E2"/>
    <w:rsid w:val="000B1630"/>
    <w:rsid w:val="000B4E27"/>
    <w:rsid w:val="000B78E8"/>
    <w:rsid w:val="000C22AF"/>
    <w:rsid w:val="000C5EE2"/>
    <w:rsid w:val="000D020F"/>
    <w:rsid w:val="000D4026"/>
    <w:rsid w:val="000E4318"/>
    <w:rsid w:val="000E43C4"/>
    <w:rsid w:val="000E538B"/>
    <w:rsid w:val="000F34F8"/>
    <w:rsid w:val="000F58F5"/>
    <w:rsid w:val="000F72C0"/>
    <w:rsid w:val="00100042"/>
    <w:rsid w:val="001134C4"/>
    <w:rsid w:val="00114E15"/>
    <w:rsid w:val="00115AF1"/>
    <w:rsid w:val="00121747"/>
    <w:rsid w:val="00121BB5"/>
    <w:rsid w:val="0012517C"/>
    <w:rsid w:val="0013179C"/>
    <w:rsid w:val="001317CD"/>
    <w:rsid w:val="001322E0"/>
    <w:rsid w:val="0013245F"/>
    <w:rsid w:val="00143CE8"/>
    <w:rsid w:val="0014638B"/>
    <w:rsid w:val="001504A7"/>
    <w:rsid w:val="00150BDD"/>
    <w:rsid w:val="001521DA"/>
    <w:rsid w:val="00154BE0"/>
    <w:rsid w:val="0016216F"/>
    <w:rsid w:val="00162B9C"/>
    <w:rsid w:val="001661A6"/>
    <w:rsid w:val="00166E99"/>
    <w:rsid w:val="0017298C"/>
    <w:rsid w:val="001743BC"/>
    <w:rsid w:val="00181D98"/>
    <w:rsid w:val="001834A5"/>
    <w:rsid w:val="00184497"/>
    <w:rsid w:val="001853CB"/>
    <w:rsid w:val="001873A3"/>
    <w:rsid w:val="001959A6"/>
    <w:rsid w:val="00197163"/>
    <w:rsid w:val="001A7C55"/>
    <w:rsid w:val="001B0815"/>
    <w:rsid w:val="001B5818"/>
    <w:rsid w:val="001B6B89"/>
    <w:rsid w:val="001C4237"/>
    <w:rsid w:val="001D128C"/>
    <w:rsid w:val="001D76B3"/>
    <w:rsid w:val="001E0732"/>
    <w:rsid w:val="001E69D5"/>
    <w:rsid w:val="001E69F1"/>
    <w:rsid w:val="001F2493"/>
    <w:rsid w:val="001F2D1B"/>
    <w:rsid w:val="001F3ED2"/>
    <w:rsid w:val="001F667D"/>
    <w:rsid w:val="001F7EB2"/>
    <w:rsid w:val="0020260A"/>
    <w:rsid w:val="002053E1"/>
    <w:rsid w:val="00214FEB"/>
    <w:rsid w:val="00225547"/>
    <w:rsid w:val="00234369"/>
    <w:rsid w:val="0023592A"/>
    <w:rsid w:val="002370F8"/>
    <w:rsid w:val="002375DF"/>
    <w:rsid w:val="00246EA0"/>
    <w:rsid w:val="00252345"/>
    <w:rsid w:val="00253860"/>
    <w:rsid w:val="002554E5"/>
    <w:rsid w:val="00257E64"/>
    <w:rsid w:val="002603BA"/>
    <w:rsid w:val="002625C1"/>
    <w:rsid w:val="00270DDA"/>
    <w:rsid w:val="002716DA"/>
    <w:rsid w:val="002724B2"/>
    <w:rsid w:val="00273A9D"/>
    <w:rsid w:val="0027766C"/>
    <w:rsid w:val="00280FBA"/>
    <w:rsid w:val="002820CC"/>
    <w:rsid w:val="00283ABF"/>
    <w:rsid w:val="00284E03"/>
    <w:rsid w:val="00286CAA"/>
    <w:rsid w:val="0029029F"/>
    <w:rsid w:val="002919C7"/>
    <w:rsid w:val="002B2781"/>
    <w:rsid w:val="002B662B"/>
    <w:rsid w:val="002B767F"/>
    <w:rsid w:val="002B7844"/>
    <w:rsid w:val="002C295A"/>
    <w:rsid w:val="002C63C7"/>
    <w:rsid w:val="002C68C2"/>
    <w:rsid w:val="002D12F6"/>
    <w:rsid w:val="002D3948"/>
    <w:rsid w:val="002D5496"/>
    <w:rsid w:val="002E236C"/>
    <w:rsid w:val="002E7B91"/>
    <w:rsid w:val="002F06F0"/>
    <w:rsid w:val="002F7BC8"/>
    <w:rsid w:val="003040C4"/>
    <w:rsid w:val="003045F1"/>
    <w:rsid w:val="003141FA"/>
    <w:rsid w:val="0031593A"/>
    <w:rsid w:val="0031725D"/>
    <w:rsid w:val="0033033D"/>
    <w:rsid w:val="00344AB9"/>
    <w:rsid w:val="003453C5"/>
    <w:rsid w:val="00346D4C"/>
    <w:rsid w:val="00346DC1"/>
    <w:rsid w:val="00350D8C"/>
    <w:rsid w:val="003605D0"/>
    <w:rsid w:val="003701F6"/>
    <w:rsid w:val="00383642"/>
    <w:rsid w:val="00385441"/>
    <w:rsid w:val="00385786"/>
    <w:rsid w:val="003907FA"/>
    <w:rsid w:val="003A609B"/>
    <w:rsid w:val="003A78DB"/>
    <w:rsid w:val="003B50EA"/>
    <w:rsid w:val="003B57AB"/>
    <w:rsid w:val="003B620B"/>
    <w:rsid w:val="003C4655"/>
    <w:rsid w:val="003E4323"/>
    <w:rsid w:val="003F6C1A"/>
    <w:rsid w:val="0040027B"/>
    <w:rsid w:val="004061CE"/>
    <w:rsid w:val="004178B8"/>
    <w:rsid w:val="00420C7D"/>
    <w:rsid w:val="004218DB"/>
    <w:rsid w:val="004276E0"/>
    <w:rsid w:val="00430E73"/>
    <w:rsid w:val="0043406C"/>
    <w:rsid w:val="00434F23"/>
    <w:rsid w:val="0044049A"/>
    <w:rsid w:val="0044089A"/>
    <w:rsid w:val="00442316"/>
    <w:rsid w:val="00446E50"/>
    <w:rsid w:val="00453F0C"/>
    <w:rsid w:val="0045643F"/>
    <w:rsid w:val="004571BB"/>
    <w:rsid w:val="00461340"/>
    <w:rsid w:val="00471207"/>
    <w:rsid w:val="004715B1"/>
    <w:rsid w:val="0047294C"/>
    <w:rsid w:val="00472CB6"/>
    <w:rsid w:val="0048506B"/>
    <w:rsid w:val="00491004"/>
    <w:rsid w:val="004B152D"/>
    <w:rsid w:val="004B1C76"/>
    <w:rsid w:val="004B3140"/>
    <w:rsid w:val="004B4961"/>
    <w:rsid w:val="004B65A7"/>
    <w:rsid w:val="004B6FEC"/>
    <w:rsid w:val="004D27F6"/>
    <w:rsid w:val="004D2FB2"/>
    <w:rsid w:val="004E0742"/>
    <w:rsid w:val="004F42E0"/>
    <w:rsid w:val="004F67DC"/>
    <w:rsid w:val="00501AAE"/>
    <w:rsid w:val="00501E57"/>
    <w:rsid w:val="005029AA"/>
    <w:rsid w:val="005044BE"/>
    <w:rsid w:val="00507B28"/>
    <w:rsid w:val="00515C68"/>
    <w:rsid w:val="005161E4"/>
    <w:rsid w:val="0052176B"/>
    <w:rsid w:val="005252B6"/>
    <w:rsid w:val="00527420"/>
    <w:rsid w:val="005315D2"/>
    <w:rsid w:val="00531F1B"/>
    <w:rsid w:val="00532A59"/>
    <w:rsid w:val="00532F2A"/>
    <w:rsid w:val="005337E2"/>
    <w:rsid w:val="005356A1"/>
    <w:rsid w:val="005363BF"/>
    <w:rsid w:val="00544F7B"/>
    <w:rsid w:val="00545038"/>
    <w:rsid w:val="00545976"/>
    <w:rsid w:val="005526D3"/>
    <w:rsid w:val="005529A5"/>
    <w:rsid w:val="005651F9"/>
    <w:rsid w:val="00573051"/>
    <w:rsid w:val="00580965"/>
    <w:rsid w:val="005835CA"/>
    <w:rsid w:val="0058368E"/>
    <w:rsid w:val="00590124"/>
    <w:rsid w:val="005909BA"/>
    <w:rsid w:val="00594EA5"/>
    <w:rsid w:val="005973E1"/>
    <w:rsid w:val="005A6BA7"/>
    <w:rsid w:val="005B02C8"/>
    <w:rsid w:val="005C014C"/>
    <w:rsid w:val="005C2E96"/>
    <w:rsid w:val="005C348E"/>
    <w:rsid w:val="005C4549"/>
    <w:rsid w:val="005D6BC8"/>
    <w:rsid w:val="005E0A19"/>
    <w:rsid w:val="005E12F9"/>
    <w:rsid w:val="005E1437"/>
    <w:rsid w:val="005E1A8B"/>
    <w:rsid w:val="005E3830"/>
    <w:rsid w:val="005E392C"/>
    <w:rsid w:val="005F2315"/>
    <w:rsid w:val="005F5BB7"/>
    <w:rsid w:val="00605B8B"/>
    <w:rsid w:val="00606CAC"/>
    <w:rsid w:val="00607EC7"/>
    <w:rsid w:val="006108C7"/>
    <w:rsid w:val="00612829"/>
    <w:rsid w:val="0061384F"/>
    <w:rsid w:val="00617F88"/>
    <w:rsid w:val="00621133"/>
    <w:rsid w:val="00625763"/>
    <w:rsid w:val="00630D80"/>
    <w:rsid w:val="0063194B"/>
    <w:rsid w:val="00633002"/>
    <w:rsid w:val="00640418"/>
    <w:rsid w:val="00640EB1"/>
    <w:rsid w:val="006421C1"/>
    <w:rsid w:val="00643A43"/>
    <w:rsid w:val="00655FC5"/>
    <w:rsid w:val="006635F8"/>
    <w:rsid w:val="00664181"/>
    <w:rsid w:val="00672B06"/>
    <w:rsid w:val="00680D8B"/>
    <w:rsid w:val="00687C66"/>
    <w:rsid w:val="00690E77"/>
    <w:rsid w:val="00691A7E"/>
    <w:rsid w:val="00693F50"/>
    <w:rsid w:val="006944A9"/>
    <w:rsid w:val="00694558"/>
    <w:rsid w:val="00697194"/>
    <w:rsid w:val="00697FD0"/>
    <w:rsid w:val="006A2CF8"/>
    <w:rsid w:val="006A3E40"/>
    <w:rsid w:val="006B0265"/>
    <w:rsid w:val="006B706F"/>
    <w:rsid w:val="006B7A73"/>
    <w:rsid w:val="006C2DA7"/>
    <w:rsid w:val="006C675D"/>
    <w:rsid w:val="006D6235"/>
    <w:rsid w:val="006E21BD"/>
    <w:rsid w:val="006F5020"/>
    <w:rsid w:val="006F5148"/>
    <w:rsid w:val="006F5325"/>
    <w:rsid w:val="006F6C7C"/>
    <w:rsid w:val="00700FA0"/>
    <w:rsid w:val="007026BE"/>
    <w:rsid w:val="00704442"/>
    <w:rsid w:val="00704820"/>
    <w:rsid w:val="00704AEE"/>
    <w:rsid w:val="00705E74"/>
    <w:rsid w:val="0071537F"/>
    <w:rsid w:val="00717267"/>
    <w:rsid w:val="007279F5"/>
    <w:rsid w:val="0073124D"/>
    <w:rsid w:val="00732C9B"/>
    <w:rsid w:val="00740E10"/>
    <w:rsid w:val="007419AF"/>
    <w:rsid w:val="00742CFF"/>
    <w:rsid w:val="00742FB6"/>
    <w:rsid w:val="0074530F"/>
    <w:rsid w:val="007479FA"/>
    <w:rsid w:val="007526E4"/>
    <w:rsid w:val="00753983"/>
    <w:rsid w:val="00753F6F"/>
    <w:rsid w:val="00755B9B"/>
    <w:rsid w:val="007678BD"/>
    <w:rsid w:val="00773766"/>
    <w:rsid w:val="007743B6"/>
    <w:rsid w:val="007747A2"/>
    <w:rsid w:val="0078060B"/>
    <w:rsid w:val="007852D6"/>
    <w:rsid w:val="0078544B"/>
    <w:rsid w:val="00795056"/>
    <w:rsid w:val="007979EC"/>
    <w:rsid w:val="007A2DAC"/>
    <w:rsid w:val="007A5ACA"/>
    <w:rsid w:val="007A6604"/>
    <w:rsid w:val="007B285E"/>
    <w:rsid w:val="007B7AC9"/>
    <w:rsid w:val="007C79E2"/>
    <w:rsid w:val="007D15A0"/>
    <w:rsid w:val="007D6346"/>
    <w:rsid w:val="007D6E4D"/>
    <w:rsid w:val="007D7384"/>
    <w:rsid w:val="007E7F9A"/>
    <w:rsid w:val="007F2563"/>
    <w:rsid w:val="007F4E4C"/>
    <w:rsid w:val="00802D00"/>
    <w:rsid w:val="00806598"/>
    <w:rsid w:val="0081775C"/>
    <w:rsid w:val="00820D46"/>
    <w:rsid w:val="00821144"/>
    <w:rsid w:val="00823AF3"/>
    <w:rsid w:val="00825D38"/>
    <w:rsid w:val="00826C79"/>
    <w:rsid w:val="008345FD"/>
    <w:rsid w:val="008400BD"/>
    <w:rsid w:val="00840330"/>
    <w:rsid w:val="0085390E"/>
    <w:rsid w:val="00854E76"/>
    <w:rsid w:val="00864D91"/>
    <w:rsid w:val="00871F0F"/>
    <w:rsid w:val="00884293"/>
    <w:rsid w:val="00891F80"/>
    <w:rsid w:val="008A3E54"/>
    <w:rsid w:val="008A5149"/>
    <w:rsid w:val="008A7DDD"/>
    <w:rsid w:val="008B107F"/>
    <w:rsid w:val="008C2291"/>
    <w:rsid w:val="008C3DE4"/>
    <w:rsid w:val="008D4333"/>
    <w:rsid w:val="008E2875"/>
    <w:rsid w:val="008E3B11"/>
    <w:rsid w:val="008E5439"/>
    <w:rsid w:val="008F3A4D"/>
    <w:rsid w:val="008F58A4"/>
    <w:rsid w:val="00900E9B"/>
    <w:rsid w:val="00903722"/>
    <w:rsid w:val="00903CA3"/>
    <w:rsid w:val="00907990"/>
    <w:rsid w:val="0091096F"/>
    <w:rsid w:val="00910D67"/>
    <w:rsid w:val="00914BAB"/>
    <w:rsid w:val="009163B2"/>
    <w:rsid w:val="00920666"/>
    <w:rsid w:val="009222E8"/>
    <w:rsid w:val="00923E88"/>
    <w:rsid w:val="00927C2F"/>
    <w:rsid w:val="0093087C"/>
    <w:rsid w:val="00942D01"/>
    <w:rsid w:val="00946B64"/>
    <w:rsid w:val="00947195"/>
    <w:rsid w:val="0095384C"/>
    <w:rsid w:val="0095535E"/>
    <w:rsid w:val="009721D5"/>
    <w:rsid w:val="00977BD5"/>
    <w:rsid w:val="00985921"/>
    <w:rsid w:val="00987A98"/>
    <w:rsid w:val="00992697"/>
    <w:rsid w:val="009927FF"/>
    <w:rsid w:val="00995595"/>
    <w:rsid w:val="00997270"/>
    <w:rsid w:val="009A518A"/>
    <w:rsid w:val="009A5744"/>
    <w:rsid w:val="009B740A"/>
    <w:rsid w:val="009C400E"/>
    <w:rsid w:val="009C57A3"/>
    <w:rsid w:val="009C7385"/>
    <w:rsid w:val="009E226C"/>
    <w:rsid w:val="009E4341"/>
    <w:rsid w:val="009F49B5"/>
    <w:rsid w:val="009F4A69"/>
    <w:rsid w:val="00A00241"/>
    <w:rsid w:val="00A053FD"/>
    <w:rsid w:val="00A0757F"/>
    <w:rsid w:val="00A26D2E"/>
    <w:rsid w:val="00A30755"/>
    <w:rsid w:val="00A336E0"/>
    <w:rsid w:val="00A440EA"/>
    <w:rsid w:val="00A45439"/>
    <w:rsid w:val="00A525E1"/>
    <w:rsid w:val="00A5331D"/>
    <w:rsid w:val="00A56AAD"/>
    <w:rsid w:val="00A6538C"/>
    <w:rsid w:val="00A71DE4"/>
    <w:rsid w:val="00A76140"/>
    <w:rsid w:val="00A86F89"/>
    <w:rsid w:val="00A91D9B"/>
    <w:rsid w:val="00A9297E"/>
    <w:rsid w:val="00A95694"/>
    <w:rsid w:val="00A97DB3"/>
    <w:rsid w:val="00AA37D1"/>
    <w:rsid w:val="00AA4A28"/>
    <w:rsid w:val="00AA5C58"/>
    <w:rsid w:val="00AA6ACC"/>
    <w:rsid w:val="00AA7995"/>
    <w:rsid w:val="00AB0694"/>
    <w:rsid w:val="00AB1F49"/>
    <w:rsid w:val="00AB2296"/>
    <w:rsid w:val="00AB7A81"/>
    <w:rsid w:val="00AC1D43"/>
    <w:rsid w:val="00AC5549"/>
    <w:rsid w:val="00AD50C4"/>
    <w:rsid w:val="00AF200D"/>
    <w:rsid w:val="00AF4C45"/>
    <w:rsid w:val="00AF770F"/>
    <w:rsid w:val="00B0194D"/>
    <w:rsid w:val="00B021DD"/>
    <w:rsid w:val="00B03C13"/>
    <w:rsid w:val="00B04503"/>
    <w:rsid w:val="00B06522"/>
    <w:rsid w:val="00B07E6F"/>
    <w:rsid w:val="00B102DF"/>
    <w:rsid w:val="00B113BC"/>
    <w:rsid w:val="00B23B8E"/>
    <w:rsid w:val="00B35245"/>
    <w:rsid w:val="00B4001A"/>
    <w:rsid w:val="00B435AF"/>
    <w:rsid w:val="00B4375F"/>
    <w:rsid w:val="00B44F75"/>
    <w:rsid w:val="00B45348"/>
    <w:rsid w:val="00B453FF"/>
    <w:rsid w:val="00B45CC3"/>
    <w:rsid w:val="00B60F55"/>
    <w:rsid w:val="00B67E08"/>
    <w:rsid w:val="00B7188C"/>
    <w:rsid w:val="00B73B0B"/>
    <w:rsid w:val="00B81B1A"/>
    <w:rsid w:val="00B83FA4"/>
    <w:rsid w:val="00B84493"/>
    <w:rsid w:val="00B90F15"/>
    <w:rsid w:val="00B95DE6"/>
    <w:rsid w:val="00BA333A"/>
    <w:rsid w:val="00BA4489"/>
    <w:rsid w:val="00BB0BF7"/>
    <w:rsid w:val="00BB6814"/>
    <w:rsid w:val="00BC0DAA"/>
    <w:rsid w:val="00BC2034"/>
    <w:rsid w:val="00BD50C4"/>
    <w:rsid w:val="00BD62CC"/>
    <w:rsid w:val="00BD7E77"/>
    <w:rsid w:val="00BE35A3"/>
    <w:rsid w:val="00BE41B1"/>
    <w:rsid w:val="00BF569C"/>
    <w:rsid w:val="00BF6FBC"/>
    <w:rsid w:val="00C00190"/>
    <w:rsid w:val="00C04681"/>
    <w:rsid w:val="00C047BC"/>
    <w:rsid w:val="00C0482F"/>
    <w:rsid w:val="00C14D70"/>
    <w:rsid w:val="00C15ADD"/>
    <w:rsid w:val="00C16982"/>
    <w:rsid w:val="00C171F4"/>
    <w:rsid w:val="00C22DBD"/>
    <w:rsid w:val="00C23C7E"/>
    <w:rsid w:val="00C26D49"/>
    <w:rsid w:val="00C435EF"/>
    <w:rsid w:val="00C43947"/>
    <w:rsid w:val="00C54982"/>
    <w:rsid w:val="00C566B2"/>
    <w:rsid w:val="00C61270"/>
    <w:rsid w:val="00C63B70"/>
    <w:rsid w:val="00C66F62"/>
    <w:rsid w:val="00C67748"/>
    <w:rsid w:val="00C809DD"/>
    <w:rsid w:val="00C8221D"/>
    <w:rsid w:val="00C84588"/>
    <w:rsid w:val="00C8584C"/>
    <w:rsid w:val="00CA0CFD"/>
    <w:rsid w:val="00CA5B8F"/>
    <w:rsid w:val="00CA7402"/>
    <w:rsid w:val="00CB07BD"/>
    <w:rsid w:val="00CB0A3C"/>
    <w:rsid w:val="00CB60B7"/>
    <w:rsid w:val="00CC2C07"/>
    <w:rsid w:val="00CC35E7"/>
    <w:rsid w:val="00CC37FF"/>
    <w:rsid w:val="00CC4237"/>
    <w:rsid w:val="00CC5578"/>
    <w:rsid w:val="00CC6F5C"/>
    <w:rsid w:val="00CD534C"/>
    <w:rsid w:val="00CE0D9C"/>
    <w:rsid w:val="00CE2D90"/>
    <w:rsid w:val="00CE36A1"/>
    <w:rsid w:val="00CE4169"/>
    <w:rsid w:val="00CE4C32"/>
    <w:rsid w:val="00CE62FC"/>
    <w:rsid w:val="00CE6526"/>
    <w:rsid w:val="00CF409F"/>
    <w:rsid w:val="00CF5181"/>
    <w:rsid w:val="00D02D93"/>
    <w:rsid w:val="00D04E2D"/>
    <w:rsid w:val="00D05CB4"/>
    <w:rsid w:val="00D0659D"/>
    <w:rsid w:val="00D07BF8"/>
    <w:rsid w:val="00D07D3F"/>
    <w:rsid w:val="00D11D77"/>
    <w:rsid w:val="00D15B89"/>
    <w:rsid w:val="00D25CB8"/>
    <w:rsid w:val="00D32617"/>
    <w:rsid w:val="00D40597"/>
    <w:rsid w:val="00D428FD"/>
    <w:rsid w:val="00D44AF2"/>
    <w:rsid w:val="00D45E76"/>
    <w:rsid w:val="00D51255"/>
    <w:rsid w:val="00D53065"/>
    <w:rsid w:val="00D5361F"/>
    <w:rsid w:val="00D55279"/>
    <w:rsid w:val="00D57065"/>
    <w:rsid w:val="00D6191D"/>
    <w:rsid w:val="00D65FBC"/>
    <w:rsid w:val="00D6682C"/>
    <w:rsid w:val="00D67691"/>
    <w:rsid w:val="00D72705"/>
    <w:rsid w:val="00D7497F"/>
    <w:rsid w:val="00D74BA3"/>
    <w:rsid w:val="00D74C4B"/>
    <w:rsid w:val="00D761BF"/>
    <w:rsid w:val="00D766B8"/>
    <w:rsid w:val="00D77498"/>
    <w:rsid w:val="00D849CB"/>
    <w:rsid w:val="00D87360"/>
    <w:rsid w:val="00D94B2D"/>
    <w:rsid w:val="00DA4163"/>
    <w:rsid w:val="00DA5943"/>
    <w:rsid w:val="00DB21DF"/>
    <w:rsid w:val="00DB27C2"/>
    <w:rsid w:val="00DC081B"/>
    <w:rsid w:val="00DC11E9"/>
    <w:rsid w:val="00DD374C"/>
    <w:rsid w:val="00DD454D"/>
    <w:rsid w:val="00DD4757"/>
    <w:rsid w:val="00DE0733"/>
    <w:rsid w:val="00DE4F40"/>
    <w:rsid w:val="00DE73F4"/>
    <w:rsid w:val="00DF2CBD"/>
    <w:rsid w:val="00DF3754"/>
    <w:rsid w:val="00DF73E4"/>
    <w:rsid w:val="00E01AA2"/>
    <w:rsid w:val="00E025D2"/>
    <w:rsid w:val="00E04A3B"/>
    <w:rsid w:val="00E1251E"/>
    <w:rsid w:val="00E13E25"/>
    <w:rsid w:val="00E1638B"/>
    <w:rsid w:val="00E30BCF"/>
    <w:rsid w:val="00E33162"/>
    <w:rsid w:val="00E3508B"/>
    <w:rsid w:val="00E36656"/>
    <w:rsid w:val="00E4104B"/>
    <w:rsid w:val="00E45B62"/>
    <w:rsid w:val="00E65D21"/>
    <w:rsid w:val="00E66A3E"/>
    <w:rsid w:val="00E759B9"/>
    <w:rsid w:val="00E77BC9"/>
    <w:rsid w:val="00E80C33"/>
    <w:rsid w:val="00E83CCE"/>
    <w:rsid w:val="00E840B9"/>
    <w:rsid w:val="00E85802"/>
    <w:rsid w:val="00E914B8"/>
    <w:rsid w:val="00E947E4"/>
    <w:rsid w:val="00EA4385"/>
    <w:rsid w:val="00EA4E4D"/>
    <w:rsid w:val="00EB1540"/>
    <w:rsid w:val="00EB6C52"/>
    <w:rsid w:val="00ED486A"/>
    <w:rsid w:val="00ED4EC9"/>
    <w:rsid w:val="00EE1F1F"/>
    <w:rsid w:val="00EE6EC0"/>
    <w:rsid w:val="00F00A20"/>
    <w:rsid w:val="00F01DA0"/>
    <w:rsid w:val="00F021E3"/>
    <w:rsid w:val="00F1362B"/>
    <w:rsid w:val="00F234DC"/>
    <w:rsid w:val="00F26CE9"/>
    <w:rsid w:val="00F30904"/>
    <w:rsid w:val="00F35B7D"/>
    <w:rsid w:val="00F36D89"/>
    <w:rsid w:val="00F4407C"/>
    <w:rsid w:val="00F53D48"/>
    <w:rsid w:val="00F60762"/>
    <w:rsid w:val="00F66D04"/>
    <w:rsid w:val="00F671D1"/>
    <w:rsid w:val="00F7277D"/>
    <w:rsid w:val="00F76C02"/>
    <w:rsid w:val="00F771B6"/>
    <w:rsid w:val="00F836C5"/>
    <w:rsid w:val="00F83730"/>
    <w:rsid w:val="00F9550C"/>
    <w:rsid w:val="00F97863"/>
    <w:rsid w:val="00F97BF8"/>
    <w:rsid w:val="00FA07C2"/>
    <w:rsid w:val="00FA1758"/>
    <w:rsid w:val="00FB04C4"/>
    <w:rsid w:val="00FB4A40"/>
    <w:rsid w:val="00FB4A6B"/>
    <w:rsid w:val="00FB5A45"/>
    <w:rsid w:val="00FC194B"/>
    <w:rsid w:val="00FD1EF9"/>
    <w:rsid w:val="00FD3876"/>
    <w:rsid w:val="00FD47F5"/>
    <w:rsid w:val="00FE65FF"/>
    <w:rsid w:val="00FE78EE"/>
    <w:rsid w:val="00FF2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DE26E"/>
  <w14:defaultImageDpi w14:val="32767"/>
  <w15:chartTrackingRefBased/>
  <w15:docId w15:val="{72DD5EE4-0C39-5045-A440-13991B019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4910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4910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49100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49100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49100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49100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9100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9100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9100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91004"/>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491004"/>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semiHidden/>
    <w:rsid w:val="00491004"/>
    <w:rPr>
      <w:rFonts w:eastAsiaTheme="majorEastAsia" w:cstheme="majorBidi"/>
      <w:color w:val="0F4761" w:themeColor="accent1" w:themeShade="BF"/>
      <w:sz w:val="28"/>
      <w:szCs w:val="28"/>
    </w:rPr>
  </w:style>
  <w:style w:type="character" w:customStyle="1" w:styleId="40">
    <w:name w:val="标题 4 字符"/>
    <w:basedOn w:val="a0"/>
    <w:link w:val="4"/>
    <w:uiPriority w:val="9"/>
    <w:semiHidden/>
    <w:rsid w:val="00491004"/>
    <w:rPr>
      <w:rFonts w:eastAsiaTheme="majorEastAsia" w:cstheme="majorBidi"/>
      <w:i/>
      <w:iCs/>
      <w:color w:val="0F4761" w:themeColor="accent1" w:themeShade="BF"/>
    </w:rPr>
  </w:style>
  <w:style w:type="character" w:customStyle="1" w:styleId="50">
    <w:name w:val="标题 5 字符"/>
    <w:basedOn w:val="a0"/>
    <w:link w:val="5"/>
    <w:uiPriority w:val="9"/>
    <w:semiHidden/>
    <w:rsid w:val="00491004"/>
    <w:rPr>
      <w:rFonts w:eastAsiaTheme="majorEastAsia" w:cstheme="majorBidi"/>
      <w:color w:val="0F4761" w:themeColor="accent1" w:themeShade="BF"/>
    </w:rPr>
  </w:style>
  <w:style w:type="character" w:customStyle="1" w:styleId="60">
    <w:name w:val="标题 6 字符"/>
    <w:basedOn w:val="a0"/>
    <w:link w:val="6"/>
    <w:uiPriority w:val="9"/>
    <w:semiHidden/>
    <w:rsid w:val="00491004"/>
    <w:rPr>
      <w:rFonts w:eastAsiaTheme="majorEastAsia" w:cstheme="majorBidi"/>
      <w:i/>
      <w:iCs/>
      <w:color w:val="595959" w:themeColor="text1" w:themeTint="A6"/>
    </w:rPr>
  </w:style>
  <w:style w:type="character" w:customStyle="1" w:styleId="70">
    <w:name w:val="标题 7 字符"/>
    <w:basedOn w:val="a0"/>
    <w:link w:val="7"/>
    <w:uiPriority w:val="9"/>
    <w:semiHidden/>
    <w:rsid w:val="00491004"/>
    <w:rPr>
      <w:rFonts w:eastAsiaTheme="majorEastAsia" w:cstheme="majorBidi"/>
      <w:color w:val="595959" w:themeColor="text1" w:themeTint="A6"/>
    </w:rPr>
  </w:style>
  <w:style w:type="character" w:customStyle="1" w:styleId="80">
    <w:name w:val="标题 8 字符"/>
    <w:basedOn w:val="a0"/>
    <w:link w:val="8"/>
    <w:uiPriority w:val="9"/>
    <w:semiHidden/>
    <w:rsid w:val="00491004"/>
    <w:rPr>
      <w:rFonts w:eastAsiaTheme="majorEastAsia" w:cstheme="majorBidi"/>
      <w:i/>
      <w:iCs/>
      <w:color w:val="272727" w:themeColor="text1" w:themeTint="D8"/>
    </w:rPr>
  </w:style>
  <w:style w:type="character" w:customStyle="1" w:styleId="90">
    <w:name w:val="标题 9 字符"/>
    <w:basedOn w:val="a0"/>
    <w:link w:val="9"/>
    <w:uiPriority w:val="9"/>
    <w:semiHidden/>
    <w:rsid w:val="00491004"/>
    <w:rPr>
      <w:rFonts w:eastAsiaTheme="majorEastAsia" w:cstheme="majorBidi"/>
      <w:color w:val="272727" w:themeColor="text1" w:themeTint="D8"/>
    </w:rPr>
  </w:style>
  <w:style w:type="paragraph" w:styleId="a3">
    <w:name w:val="Title"/>
    <w:basedOn w:val="a"/>
    <w:next w:val="a"/>
    <w:link w:val="a4"/>
    <w:uiPriority w:val="10"/>
    <w:qFormat/>
    <w:rsid w:val="004910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910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91004"/>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491004"/>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491004"/>
    <w:pPr>
      <w:spacing w:before="160"/>
      <w:jc w:val="center"/>
    </w:pPr>
    <w:rPr>
      <w:i/>
      <w:iCs/>
      <w:color w:val="404040" w:themeColor="text1" w:themeTint="BF"/>
    </w:rPr>
  </w:style>
  <w:style w:type="character" w:customStyle="1" w:styleId="a8">
    <w:name w:val="引用 字符"/>
    <w:basedOn w:val="a0"/>
    <w:link w:val="a7"/>
    <w:uiPriority w:val="29"/>
    <w:rsid w:val="00491004"/>
    <w:rPr>
      <w:i/>
      <w:iCs/>
      <w:color w:val="404040" w:themeColor="text1" w:themeTint="BF"/>
    </w:rPr>
  </w:style>
  <w:style w:type="paragraph" w:styleId="a9">
    <w:name w:val="List Paragraph"/>
    <w:basedOn w:val="a"/>
    <w:uiPriority w:val="1"/>
    <w:qFormat/>
    <w:rsid w:val="00491004"/>
    <w:pPr>
      <w:ind w:left="720"/>
      <w:contextualSpacing/>
    </w:pPr>
  </w:style>
  <w:style w:type="character" w:styleId="aa">
    <w:name w:val="Intense Emphasis"/>
    <w:basedOn w:val="a0"/>
    <w:uiPriority w:val="21"/>
    <w:qFormat/>
    <w:rsid w:val="00491004"/>
    <w:rPr>
      <w:i/>
      <w:iCs/>
      <w:color w:val="0F4761" w:themeColor="accent1" w:themeShade="BF"/>
    </w:rPr>
  </w:style>
  <w:style w:type="paragraph" w:styleId="ab">
    <w:name w:val="Intense Quote"/>
    <w:basedOn w:val="a"/>
    <w:next w:val="a"/>
    <w:link w:val="ac"/>
    <w:uiPriority w:val="30"/>
    <w:qFormat/>
    <w:rsid w:val="004910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91004"/>
    <w:rPr>
      <w:i/>
      <w:iCs/>
      <w:color w:val="0F4761" w:themeColor="accent1" w:themeShade="BF"/>
    </w:rPr>
  </w:style>
  <w:style w:type="character" w:styleId="ad">
    <w:name w:val="Intense Reference"/>
    <w:basedOn w:val="a0"/>
    <w:uiPriority w:val="32"/>
    <w:qFormat/>
    <w:rsid w:val="00491004"/>
    <w:rPr>
      <w:b/>
      <w:bCs/>
      <w:smallCaps/>
      <w:color w:val="0F4761" w:themeColor="accent1" w:themeShade="BF"/>
      <w:spacing w:val="5"/>
    </w:rPr>
  </w:style>
  <w:style w:type="character" w:styleId="ae">
    <w:name w:val="annotation reference"/>
    <w:basedOn w:val="a0"/>
    <w:uiPriority w:val="99"/>
    <w:semiHidden/>
    <w:unhideWhenUsed/>
    <w:rsid w:val="007D7384"/>
    <w:rPr>
      <w:sz w:val="16"/>
      <w:szCs w:val="16"/>
    </w:rPr>
  </w:style>
  <w:style w:type="paragraph" w:styleId="af">
    <w:name w:val="annotation text"/>
    <w:basedOn w:val="a"/>
    <w:link w:val="af0"/>
    <w:uiPriority w:val="99"/>
    <w:semiHidden/>
    <w:unhideWhenUsed/>
    <w:pPr>
      <w:spacing w:line="240" w:lineRule="auto"/>
    </w:pPr>
    <w:rPr>
      <w:sz w:val="20"/>
      <w:szCs w:val="20"/>
    </w:rPr>
  </w:style>
  <w:style w:type="character" w:customStyle="1" w:styleId="af0">
    <w:name w:val="批注文字 字符"/>
    <w:basedOn w:val="a0"/>
    <w:link w:val="af"/>
    <w:uiPriority w:val="99"/>
    <w:semiHidden/>
    <w:rPr>
      <w:sz w:val="20"/>
      <w:szCs w:val="20"/>
    </w:rPr>
  </w:style>
  <w:style w:type="table" w:styleId="af1">
    <w:name w:val="Table Grid"/>
    <w:basedOn w:val="a1"/>
    <w:uiPriority w:val="39"/>
    <w:rsid w:val="00F35B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573051"/>
    <w:pPr>
      <w:spacing w:after="0" w:line="240" w:lineRule="auto"/>
    </w:pPr>
  </w:style>
  <w:style w:type="paragraph" w:styleId="af3">
    <w:name w:val="annotation subject"/>
    <w:basedOn w:val="af"/>
    <w:next w:val="af"/>
    <w:link w:val="af4"/>
    <w:uiPriority w:val="99"/>
    <w:semiHidden/>
    <w:unhideWhenUsed/>
    <w:rsid w:val="00D5361F"/>
    <w:rPr>
      <w:b/>
      <w:bCs/>
    </w:rPr>
  </w:style>
  <w:style w:type="character" w:customStyle="1" w:styleId="af4">
    <w:name w:val="批注主题 字符"/>
    <w:basedOn w:val="af0"/>
    <w:link w:val="af3"/>
    <w:uiPriority w:val="99"/>
    <w:semiHidden/>
    <w:rsid w:val="00D5361F"/>
    <w:rPr>
      <w:b/>
      <w:bCs/>
      <w:sz w:val="20"/>
      <w:szCs w:val="20"/>
    </w:rPr>
  </w:style>
  <w:style w:type="paragraph" w:styleId="af5">
    <w:name w:val="Balloon Text"/>
    <w:basedOn w:val="a"/>
    <w:link w:val="af6"/>
    <w:uiPriority w:val="99"/>
    <w:semiHidden/>
    <w:unhideWhenUsed/>
    <w:rsid w:val="005B02C8"/>
    <w:pPr>
      <w:spacing w:after="0" w:line="240" w:lineRule="auto"/>
    </w:pPr>
    <w:rPr>
      <w:rFonts w:ascii="宋体" w:eastAsia="宋体"/>
      <w:sz w:val="18"/>
      <w:szCs w:val="18"/>
    </w:rPr>
  </w:style>
  <w:style w:type="character" w:customStyle="1" w:styleId="af6">
    <w:name w:val="批注框文本 字符"/>
    <w:basedOn w:val="a0"/>
    <w:link w:val="af5"/>
    <w:uiPriority w:val="99"/>
    <w:semiHidden/>
    <w:rsid w:val="005B02C8"/>
    <w:rPr>
      <w:rFonts w:ascii="宋体" w:eastAsia="宋体"/>
      <w:sz w:val="18"/>
      <w:szCs w:val="18"/>
    </w:rPr>
  </w:style>
  <w:style w:type="paragraph" w:styleId="af7">
    <w:name w:val="footer"/>
    <w:basedOn w:val="a"/>
    <w:link w:val="af8"/>
    <w:uiPriority w:val="99"/>
    <w:unhideWhenUsed/>
    <w:rsid w:val="00CA0CFD"/>
    <w:pPr>
      <w:tabs>
        <w:tab w:val="center" w:pos="4680"/>
        <w:tab w:val="right" w:pos="9360"/>
      </w:tabs>
      <w:spacing w:after="0" w:line="240" w:lineRule="auto"/>
    </w:pPr>
  </w:style>
  <w:style w:type="character" w:customStyle="1" w:styleId="af8">
    <w:name w:val="页脚 字符"/>
    <w:basedOn w:val="a0"/>
    <w:link w:val="af7"/>
    <w:uiPriority w:val="99"/>
    <w:rsid w:val="00CA0CFD"/>
  </w:style>
  <w:style w:type="character" w:styleId="af9">
    <w:name w:val="page number"/>
    <w:basedOn w:val="a0"/>
    <w:uiPriority w:val="99"/>
    <w:semiHidden/>
    <w:unhideWhenUsed/>
    <w:rsid w:val="00CA0CFD"/>
  </w:style>
  <w:style w:type="paragraph" w:styleId="afa">
    <w:name w:val="header"/>
    <w:basedOn w:val="a"/>
    <w:link w:val="afb"/>
    <w:uiPriority w:val="99"/>
    <w:unhideWhenUsed/>
    <w:rsid w:val="000B4E27"/>
    <w:pPr>
      <w:tabs>
        <w:tab w:val="center" w:pos="4680"/>
        <w:tab w:val="right" w:pos="9360"/>
      </w:tabs>
      <w:spacing w:after="0" w:line="240" w:lineRule="auto"/>
    </w:pPr>
  </w:style>
  <w:style w:type="character" w:customStyle="1" w:styleId="afb">
    <w:name w:val="页眉 字符"/>
    <w:basedOn w:val="a0"/>
    <w:link w:val="afa"/>
    <w:uiPriority w:val="99"/>
    <w:rsid w:val="000B4E27"/>
  </w:style>
  <w:style w:type="character" w:styleId="afc">
    <w:name w:val="line number"/>
    <w:basedOn w:val="a0"/>
    <w:uiPriority w:val="99"/>
    <w:semiHidden/>
    <w:unhideWhenUsed/>
    <w:rsid w:val="00D15B89"/>
  </w:style>
  <w:style w:type="character" w:styleId="afd">
    <w:name w:val="Placeholder Text"/>
    <w:basedOn w:val="a0"/>
    <w:uiPriority w:val="99"/>
    <w:semiHidden/>
    <w:rsid w:val="001B5818"/>
    <w:rPr>
      <w:color w:val="808080"/>
    </w:rPr>
  </w:style>
  <w:style w:type="paragraph" w:styleId="afe">
    <w:name w:val="Body Text"/>
    <w:basedOn w:val="a"/>
    <w:link w:val="aff"/>
    <w:uiPriority w:val="1"/>
    <w:qFormat/>
    <w:rsid w:val="004F42E0"/>
    <w:pPr>
      <w:widowControl w:val="0"/>
      <w:autoSpaceDE w:val="0"/>
      <w:autoSpaceDN w:val="0"/>
      <w:spacing w:before="160" w:after="0" w:line="240" w:lineRule="auto"/>
    </w:pPr>
    <w:rPr>
      <w:rFonts w:ascii="Times New Roman" w:eastAsia="Times New Roman" w:hAnsi="Times New Roman" w:cs="Times New Roman"/>
      <w:kern w:val="0"/>
      <w:sz w:val="22"/>
      <w:szCs w:val="22"/>
      <w:lang w:eastAsia="en-US"/>
      <w14:ligatures w14:val="none"/>
    </w:rPr>
  </w:style>
  <w:style w:type="character" w:customStyle="1" w:styleId="aff">
    <w:name w:val="正文文本 字符"/>
    <w:basedOn w:val="a0"/>
    <w:link w:val="afe"/>
    <w:uiPriority w:val="1"/>
    <w:rsid w:val="004F42E0"/>
    <w:rPr>
      <w:rFonts w:ascii="Times New Roman" w:eastAsia="Times New Roman" w:hAnsi="Times New Roman" w:cs="Times New Roman"/>
      <w:kern w:val="0"/>
      <w:sz w:val="22"/>
      <w:szCs w:val="22"/>
      <w:lang w:eastAsia="en-US"/>
      <w14:ligatures w14:val="none"/>
    </w:rPr>
  </w:style>
  <w:style w:type="table" w:customStyle="1" w:styleId="11">
    <w:name w:val="网格型1"/>
    <w:basedOn w:val="a1"/>
    <w:next w:val="af1"/>
    <w:uiPriority w:val="39"/>
    <w:rsid w:val="00344A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Text">
    <w:name w:val="SM Text"/>
    <w:basedOn w:val="a"/>
    <w:qFormat/>
    <w:rsid w:val="004178B8"/>
    <w:pPr>
      <w:spacing w:after="0" w:line="240" w:lineRule="auto"/>
      <w:ind w:firstLine="480"/>
    </w:pPr>
    <w:rPr>
      <w:rFonts w:ascii="Times New Roman" w:eastAsia="宋体" w:hAnsi="Times New Roman" w:cs="Times New Roman"/>
      <w:kern w:val="0"/>
      <w:szCs w:val="20"/>
      <w:lang w:eastAsia="en-US"/>
      <w14:ligatures w14:val="none"/>
    </w:rPr>
  </w:style>
  <w:style w:type="paragraph" w:customStyle="1" w:styleId="SMHeading">
    <w:name w:val="SM Heading"/>
    <w:basedOn w:val="1"/>
    <w:qFormat/>
    <w:rsid w:val="00FD3876"/>
    <w:pPr>
      <w:keepLines w:val="0"/>
      <w:spacing w:before="240" w:after="60" w:line="240" w:lineRule="auto"/>
    </w:pPr>
    <w:rPr>
      <w:rFonts w:ascii="Times New Roman" w:eastAsia="宋体" w:hAnsi="Times New Roman" w:cs="Times New Roman"/>
      <w:b/>
      <w:bCs/>
      <w:color w:val="auto"/>
      <w:kern w:val="32"/>
      <w:sz w:val="24"/>
      <w:szCs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316625">
      <w:bodyDiv w:val="1"/>
      <w:marLeft w:val="0"/>
      <w:marRight w:val="0"/>
      <w:marTop w:val="0"/>
      <w:marBottom w:val="0"/>
      <w:divBdr>
        <w:top w:val="none" w:sz="0" w:space="0" w:color="auto"/>
        <w:left w:val="none" w:sz="0" w:space="0" w:color="auto"/>
        <w:bottom w:val="none" w:sz="0" w:space="0" w:color="auto"/>
        <w:right w:val="none" w:sz="0" w:space="0" w:color="auto"/>
      </w:divBdr>
    </w:div>
    <w:div w:id="374935215">
      <w:bodyDiv w:val="1"/>
      <w:marLeft w:val="0"/>
      <w:marRight w:val="0"/>
      <w:marTop w:val="0"/>
      <w:marBottom w:val="0"/>
      <w:divBdr>
        <w:top w:val="none" w:sz="0" w:space="0" w:color="auto"/>
        <w:left w:val="none" w:sz="0" w:space="0" w:color="auto"/>
        <w:bottom w:val="none" w:sz="0" w:space="0" w:color="auto"/>
        <w:right w:val="none" w:sz="0" w:space="0" w:color="auto"/>
      </w:divBdr>
    </w:div>
    <w:div w:id="1412921078">
      <w:bodyDiv w:val="1"/>
      <w:marLeft w:val="0"/>
      <w:marRight w:val="0"/>
      <w:marTop w:val="0"/>
      <w:marBottom w:val="0"/>
      <w:divBdr>
        <w:top w:val="none" w:sz="0" w:space="0" w:color="auto"/>
        <w:left w:val="none" w:sz="0" w:space="0" w:color="auto"/>
        <w:bottom w:val="none" w:sz="0" w:space="0" w:color="auto"/>
        <w:right w:val="none" w:sz="0" w:space="0" w:color="auto"/>
      </w:divBdr>
    </w:div>
    <w:div w:id="2113546301">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F2762-F056-BC4A-BDFC-625384607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TotalTime>
  <Pages>19</Pages>
  <Words>2737</Words>
  <Characters>15607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Qili Dai</dc:creator>
  <cp:keywords/>
  <dc:description/>
  <cp:lastModifiedBy>Qili Dai</cp:lastModifiedBy>
  <cp:revision>176</cp:revision>
  <dcterms:created xsi:type="dcterms:W3CDTF">2025-05-12T16:42:00Z</dcterms:created>
  <dcterms:modified xsi:type="dcterms:W3CDTF">2025-12-16T04:04:00Z</dcterms:modified>
</cp:coreProperties>
</file>